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2265E" w14:textId="2A3474B4" w:rsidR="00823240" w:rsidRDefault="00E86909" w:rsidP="00823240">
      <w:pPr>
        <w:widowControl w:val="0"/>
        <w:tabs>
          <w:tab w:val="right" w:pos="9639"/>
        </w:tabs>
        <w:overflowPunct w:val="0"/>
        <w:autoSpaceDE w:val="0"/>
        <w:autoSpaceDN w:val="0"/>
        <w:adjustRightInd w:val="0"/>
        <w:spacing w:after="0" w:line="240" w:lineRule="auto"/>
        <w:textAlignment w:val="baseline"/>
        <w:rPr>
          <w:b/>
          <w:bCs/>
          <w:noProof/>
          <w:sz w:val="24"/>
          <w:szCs w:val="24"/>
          <w:lang w:eastAsia="zh-CN"/>
        </w:rPr>
      </w:pPr>
      <w:bookmarkStart w:id="0" w:name="OLE_LINK5"/>
      <w:bookmarkStart w:id="1" w:name="OLE_LINK6"/>
      <w:r w:rsidRPr="39FB6D51">
        <w:rPr>
          <w:rFonts w:ascii="Arial" w:eastAsia="宋体" w:hAnsi="Arial" w:cs="Times New Roman"/>
          <w:b/>
          <w:bCs/>
          <w:sz w:val="24"/>
          <w:szCs w:val="24"/>
          <w:lang w:val="en-US"/>
        </w:rPr>
        <w:t>3GPP T</w:t>
      </w:r>
      <w:bookmarkStart w:id="2" w:name="_Ref452454252"/>
      <w:bookmarkEnd w:id="2"/>
      <w:r w:rsidRPr="39FB6D51">
        <w:rPr>
          <w:rFonts w:ascii="Arial" w:eastAsia="宋体" w:hAnsi="Arial" w:cs="Times New Roman"/>
          <w:b/>
          <w:bCs/>
          <w:sz w:val="24"/>
          <w:szCs w:val="24"/>
          <w:lang w:val="en-US"/>
        </w:rPr>
        <w:t>SG-RAN WG4 Meeting #11</w:t>
      </w:r>
      <w:r w:rsidR="12308499" w:rsidRPr="39FB6D51">
        <w:rPr>
          <w:rFonts w:ascii="Arial" w:eastAsia="宋体" w:hAnsi="Arial" w:cs="Times New Roman"/>
          <w:b/>
          <w:bCs/>
          <w:sz w:val="24"/>
          <w:szCs w:val="24"/>
          <w:lang w:val="en-US" w:eastAsia="zh-CN"/>
        </w:rPr>
        <w:t>6</w:t>
      </w:r>
      <w:r w:rsidR="00E90B93">
        <w:rPr>
          <w:rFonts w:ascii="Arial" w:eastAsia="宋体" w:hAnsi="Arial" w:cs="Times New Roman" w:hint="eastAsia"/>
          <w:b/>
          <w:bCs/>
          <w:sz w:val="24"/>
          <w:szCs w:val="24"/>
          <w:lang w:val="en-US" w:eastAsia="zh-CN"/>
        </w:rPr>
        <w:t>bis</w:t>
      </w:r>
      <w:r w:rsidR="00823240">
        <w:rPr>
          <w:rFonts w:ascii="Arial" w:eastAsia="宋体" w:hAnsi="Arial" w:cs="Times New Roman"/>
          <w:b/>
          <w:bCs/>
          <w:sz w:val="24"/>
          <w:szCs w:val="24"/>
          <w:lang w:val="en-US" w:eastAsia="zh-CN"/>
        </w:rPr>
        <w:tab/>
      </w:r>
      <w:r w:rsidR="47F990EC" w:rsidRPr="00823240">
        <w:rPr>
          <w:rFonts w:ascii="Arial" w:eastAsia="宋体" w:hAnsi="Arial" w:cs="Times New Roman"/>
          <w:b/>
          <w:bCs/>
          <w:sz w:val="24"/>
          <w:szCs w:val="24"/>
          <w:lang w:val="en-US"/>
        </w:rPr>
        <w:t>R4-</w:t>
      </w:r>
      <w:r w:rsidR="008414DA" w:rsidRPr="00823240">
        <w:rPr>
          <w:rFonts w:ascii="Arial" w:eastAsia="宋体" w:hAnsi="Arial" w:cs="Times New Roman"/>
          <w:b/>
          <w:bCs/>
          <w:sz w:val="24"/>
          <w:szCs w:val="24"/>
          <w:lang w:val="en-US"/>
        </w:rPr>
        <w:t>25</w:t>
      </w:r>
      <w:r w:rsidR="008414DA">
        <w:rPr>
          <w:rFonts w:ascii="Arial" w:eastAsia="宋体" w:hAnsi="Arial" w:cs="Times New Roman"/>
          <w:b/>
          <w:bCs/>
          <w:sz w:val="24"/>
          <w:szCs w:val="24"/>
          <w:lang w:val="en-US" w:eastAsia="zh-CN"/>
        </w:rPr>
        <w:t>13718</w:t>
      </w:r>
    </w:p>
    <w:p w14:paraId="49EB7F04" w14:textId="77777777" w:rsidR="00B15489" w:rsidRDefault="00B15489" w:rsidP="00B15489">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sz w:val="24"/>
          <w:szCs w:val="24"/>
          <w:lang w:val="en-US"/>
        </w:rPr>
      </w:pPr>
      <w:r>
        <w:rPr>
          <w:rFonts w:ascii="Arial" w:eastAsia="宋体" w:hAnsi="Arial" w:cs="Times New Roman"/>
          <w:b/>
          <w:sz w:val="24"/>
          <w:szCs w:val="24"/>
          <w:lang w:val="en-US"/>
        </w:rPr>
        <w:t xml:space="preserve">Prague, </w:t>
      </w:r>
      <w:r w:rsidRPr="000D0CFB">
        <w:rPr>
          <w:rFonts w:ascii="Arial" w:eastAsia="宋体" w:hAnsi="Arial" w:cs="Times New Roman"/>
          <w:b/>
          <w:bCs/>
          <w:sz w:val="24"/>
          <w:szCs w:val="24"/>
        </w:rPr>
        <w:t>Czech Republic</w:t>
      </w:r>
      <w:r w:rsidRPr="0040005B">
        <w:rPr>
          <w:rFonts w:ascii="Arial" w:eastAsia="宋体" w:hAnsi="Arial" w:cs="Times New Roman"/>
          <w:b/>
          <w:sz w:val="24"/>
          <w:szCs w:val="24"/>
          <w:lang w:val="en-US"/>
        </w:rPr>
        <w:t xml:space="preserve">, </w:t>
      </w:r>
      <w:r>
        <w:rPr>
          <w:rFonts w:ascii="Arial" w:eastAsia="宋体" w:hAnsi="Arial" w:cs="Times New Roman"/>
          <w:b/>
          <w:sz w:val="24"/>
          <w:szCs w:val="24"/>
          <w:lang w:val="en-US"/>
        </w:rPr>
        <w:t>13– 17 October</w:t>
      </w:r>
      <w:r w:rsidRPr="0040005B">
        <w:rPr>
          <w:rFonts w:ascii="Arial" w:eastAsia="宋体" w:hAnsi="Arial" w:cs="Times New Roman"/>
          <w:b/>
          <w:sz w:val="24"/>
          <w:szCs w:val="24"/>
          <w:lang w:val="en-US"/>
        </w:rPr>
        <w:t xml:space="preserve"> 2025</w:t>
      </w:r>
    </w:p>
    <w:bookmarkEnd w:id="0"/>
    <w:bookmarkEnd w:id="1"/>
    <w:p w14:paraId="33FEA969" w14:textId="77777777" w:rsidR="00841BCD" w:rsidRPr="00823240"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5C3D5080" w:rsidR="00841BCD" w:rsidRPr="008414DA" w:rsidRDefault="00841BCD" w:rsidP="00841BCD">
      <w:pPr>
        <w:ind w:left="1985" w:hanging="1985"/>
        <w:rPr>
          <w:rFonts w:ascii="Arial" w:hAnsi="Arial" w:cs="Arial"/>
          <w:b/>
          <w:bCs/>
          <w:sz w:val="24"/>
          <w:lang w:val="en-US" w:eastAsia="zh-CN"/>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E049C8">
        <w:rPr>
          <w:rFonts w:ascii="Arial" w:hAnsi="Arial" w:cs="Arial" w:hint="eastAsia"/>
          <w:b/>
          <w:bCs/>
          <w:sz w:val="24"/>
          <w:lang w:val="en-US" w:eastAsia="zh-CN"/>
        </w:rPr>
        <w:t>P</w:t>
      </w:r>
      <w:r w:rsidR="00E86909">
        <w:rPr>
          <w:rFonts w:ascii="Arial" w:hAnsi="Arial" w:cs="Arial" w:hint="eastAsia"/>
          <w:b/>
          <w:bCs/>
          <w:sz w:val="24"/>
          <w:lang w:val="en-US" w:eastAsia="zh-CN"/>
        </w:rPr>
        <w:t xml:space="preserve">erformance </w:t>
      </w:r>
      <w:r w:rsidR="00290A76" w:rsidRPr="00585E5D">
        <w:rPr>
          <w:rFonts w:ascii="Arial" w:eastAsia="Calibri" w:hAnsi="Arial" w:cs="Arial"/>
          <w:b/>
          <w:bCs/>
          <w:sz w:val="24"/>
          <w:lang w:val="en-US"/>
        </w:rPr>
        <w:t>req</w:t>
      </w:r>
      <w:r w:rsidR="00290A76" w:rsidRPr="00060793">
        <w:rPr>
          <w:rFonts w:ascii="Arial" w:eastAsia="Calibri" w:hAnsi="Arial" w:cs="Arial"/>
          <w:b/>
          <w:bCs/>
          <w:sz w:val="24"/>
          <w:lang w:val="en-US"/>
        </w:rPr>
        <w:t xml:space="preserve">uirements for </w:t>
      </w:r>
      <w:r w:rsidR="00E049C8">
        <w:rPr>
          <w:rFonts w:ascii="Arial" w:hAnsi="Arial" w:cs="Arial" w:hint="eastAsia"/>
          <w:b/>
          <w:bCs/>
          <w:sz w:val="24"/>
          <w:lang w:val="en-US" w:eastAsia="zh-CN"/>
        </w:rPr>
        <w:t>UE-to-UE CLI handling</w:t>
      </w:r>
    </w:p>
    <w:p w14:paraId="50C15760" w14:textId="3A45D550" w:rsidR="00841BCD" w:rsidRPr="00060793" w:rsidRDefault="00841BCD" w:rsidP="00841BCD">
      <w:pPr>
        <w:tabs>
          <w:tab w:val="left" w:pos="1985"/>
        </w:tabs>
        <w:spacing w:after="120" w:line="240" w:lineRule="auto"/>
        <w:rPr>
          <w:rFonts w:ascii="Arial" w:hAnsi="Arial" w:cs="Arial"/>
          <w:b/>
          <w:bCs/>
          <w:sz w:val="24"/>
          <w:szCs w:val="24"/>
          <w:lang w:val="en-US" w:eastAsia="zh-CN"/>
        </w:rPr>
      </w:pPr>
      <w:r w:rsidRPr="00060793">
        <w:rPr>
          <w:rFonts w:ascii="Arial" w:eastAsia="MS Mincho" w:hAnsi="Arial" w:cs="Arial"/>
          <w:b/>
          <w:bCs/>
          <w:sz w:val="24"/>
          <w:szCs w:val="24"/>
          <w:lang w:val="en-US"/>
        </w:rPr>
        <w:t>Agenda item:</w:t>
      </w:r>
      <w:r w:rsidRPr="00060793">
        <w:tab/>
      </w:r>
      <w:r w:rsidR="00520F2F">
        <w:rPr>
          <w:rFonts w:ascii="Arial" w:hAnsi="Arial" w:cs="Arial" w:hint="eastAsia"/>
          <w:b/>
          <w:bCs/>
          <w:sz w:val="24"/>
          <w:szCs w:val="24"/>
          <w:lang w:val="en-US" w:eastAsia="zh-CN"/>
        </w:rPr>
        <w:t>6.13.3.1</w:t>
      </w:r>
    </w:p>
    <w:p w14:paraId="2441D372" w14:textId="77777777" w:rsidR="00D66188" w:rsidRPr="00585E5D" w:rsidRDefault="00841BCD" w:rsidP="00841BCD">
      <w:pPr>
        <w:tabs>
          <w:tab w:val="left" w:pos="1985"/>
        </w:tabs>
        <w:rPr>
          <w:rFonts w:ascii="Arial" w:eastAsia="Calibri" w:hAnsi="Arial" w:cs="Arial"/>
          <w:b/>
          <w:bCs/>
          <w:sz w:val="24"/>
          <w:lang w:val="en-US"/>
        </w:rPr>
      </w:pPr>
      <w:r w:rsidRPr="00060793">
        <w:rPr>
          <w:rFonts w:ascii="Arial" w:eastAsia="Calibri" w:hAnsi="Arial" w:cs="Arial"/>
          <w:b/>
          <w:bCs/>
          <w:sz w:val="24"/>
          <w:lang w:val="en-US"/>
        </w:rPr>
        <w:t>Document for:</w:t>
      </w:r>
      <w:r w:rsidRPr="00060793">
        <w:rPr>
          <w:rFonts w:ascii="Arial" w:eastAsia="Calibri" w:hAnsi="Arial" w:cs="Arial"/>
          <w:b/>
          <w:bCs/>
          <w:sz w:val="24"/>
          <w:lang w:val="en-US"/>
        </w:rPr>
        <w:tab/>
      </w:r>
      <w:r w:rsidR="00AE6D09" w:rsidRPr="00060793">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0465AC0B" w14:textId="7609ABC5" w:rsidR="0060543D" w:rsidRDefault="00E8503C" w:rsidP="00BD2C9E">
      <w:pPr>
        <w:rPr>
          <w:lang w:val="en-US" w:eastAsia="zh-CN"/>
        </w:rPr>
      </w:pPr>
      <w:r>
        <w:rPr>
          <w:lang w:val="en-US" w:eastAsia="zh-CN"/>
        </w:rPr>
        <w:t xml:space="preserve">In the past RAN4 meetings, RAN4 has discussed the impact of the introduction of SBFD symbols on the CLI </w:t>
      </w:r>
      <w:r w:rsidR="00CF100E">
        <w:rPr>
          <w:lang w:val="en-US" w:eastAsia="zh-CN"/>
        </w:rPr>
        <w:t>measurements</w:t>
      </w:r>
      <w:r>
        <w:rPr>
          <w:lang w:val="en-US" w:eastAsia="zh-CN"/>
        </w:rPr>
        <w:t xml:space="preserve"> and RRM requirements in TS 38.133. In RAN4</w:t>
      </w:r>
      <w:r w:rsidR="00BE5715">
        <w:rPr>
          <w:lang w:val="en-US" w:eastAsia="zh-CN"/>
        </w:rPr>
        <w:t>#114bis</w:t>
      </w:r>
      <w:r>
        <w:rPr>
          <w:lang w:val="en-US" w:eastAsia="zh-CN"/>
        </w:rPr>
        <w:t xml:space="preserve"> meeting, RAN4 agreed on the TS 38.133 clauses that would be modified to support SBFD symbols</w:t>
      </w:r>
      <w:r w:rsidR="00CC36BC">
        <w:rPr>
          <w:lang w:val="en-US" w:eastAsia="zh-CN"/>
        </w:rPr>
        <w:t xml:space="preserve"> </w:t>
      </w:r>
      <w:r w:rsidR="00CC36BC" w:rsidRPr="00CC36BC">
        <w:rPr>
          <w:lang w:val="en-US" w:eastAsia="zh-CN"/>
        </w:rPr>
        <w:t>(R4-2504904)</w:t>
      </w:r>
      <w:r w:rsidRPr="00CC36BC">
        <w:rPr>
          <w:lang w:val="en-US" w:eastAsia="zh-CN"/>
        </w:rPr>
        <w:t>.</w:t>
      </w:r>
      <w:r>
        <w:rPr>
          <w:lang w:val="en-US" w:eastAsia="zh-CN"/>
        </w:rPr>
        <w:t xml:space="preserve"> A summary of the affected clauses is</w:t>
      </w:r>
      <w:r w:rsidR="006069FC">
        <w:rPr>
          <w:lang w:val="en-US" w:eastAsia="zh-CN"/>
        </w:rPr>
        <w:t xml:space="preserve"> given below</w:t>
      </w:r>
      <w:r>
        <w:rPr>
          <w:lang w:val="en-US" w:eastAsia="zh-CN"/>
        </w:rPr>
        <w:t>:</w:t>
      </w:r>
    </w:p>
    <w:tbl>
      <w:tblPr>
        <w:tblStyle w:val="TableGrid"/>
        <w:tblW w:w="0" w:type="auto"/>
        <w:jc w:val="center"/>
        <w:tblLook w:val="04A0" w:firstRow="1" w:lastRow="0" w:firstColumn="1" w:lastColumn="0" w:noHBand="0" w:noVBand="1"/>
      </w:tblPr>
      <w:tblGrid>
        <w:gridCol w:w="4808"/>
      </w:tblGrid>
      <w:tr w:rsidR="00E8503C" w14:paraId="0E53CBB3" w14:textId="77777777" w:rsidTr="006069FC">
        <w:trPr>
          <w:jc w:val="center"/>
        </w:trPr>
        <w:tc>
          <w:tcPr>
            <w:tcW w:w="4808" w:type="dxa"/>
          </w:tcPr>
          <w:p w14:paraId="5A0C468F" w14:textId="3270C32B" w:rsidR="00E8503C" w:rsidRPr="00E8503C" w:rsidRDefault="00E8503C" w:rsidP="006069FC">
            <w:pPr>
              <w:jc w:val="center"/>
              <w:rPr>
                <w:szCs w:val="20"/>
                <w:lang w:val="en-US" w:eastAsia="zh-CN"/>
              </w:rPr>
            </w:pPr>
            <w:r w:rsidRPr="00E8503C">
              <w:rPr>
                <w:szCs w:val="20"/>
                <w:lang w:val="en-US" w:eastAsia="zh-CN"/>
              </w:rPr>
              <w:t xml:space="preserve">Impacted </w:t>
            </w:r>
            <w:r w:rsidR="00314451">
              <w:rPr>
                <w:szCs w:val="20"/>
                <w:lang w:val="en-US" w:eastAsia="zh-CN"/>
              </w:rPr>
              <w:t xml:space="preserve">Core </w:t>
            </w:r>
            <w:r w:rsidRPr="00E8503C">
              <w:rPr>
                <w:szCs w:val="20"/>
                <w:lang w:val="en-US" w:eastAsia="zh-CN"/>
              </w:rPr>
              <w:t>requirements and clauses</w:t>
            </w:r>
          </w:p>
        </w:tc>
      </w:tr>
      <w:tr w:rsidR="00E8503C" w14:paraId="36B88E2E" w14:textId="77777777" w:rsidTr="006069FC">
        <w:trPr>
          <w:jc w:val="center"/>
        </w:trPr>
        <w:tc>
          <w:tcPr>
            <w:tcW w:w="4808" w:type="dxa"/>
          </w:tcPr>
          <w:p w14:paraId="3FBA4AF9" w14:textId="0DE30FD7" w:rsidR="00E8503C" w:rsidRPr="00E8503C" w:rsidRDefault="00E8503C" w:rsidP="00BD2C9E">
            <w:pPr>
              <w:rPr>
                <w:szCs w:val="20"/>
                <w:lang w:val="en-US" w:eastAsia="zh-CN"/>
              </w:rPr>
            </w:pPr>
            <w:r w:rsidRPr="00E8503C">
              <w:rPr>
                <w:szCs w:val="20"/>
                <w:lang w:eastAsia="zh-CN"/>
              </w:rPr>
              <w:t>9.x L1 CLI measurement (new clause)</w:t>
            </w:r>
          </w:p>
        </w:tc>
      </w:tr>
      <w:tr w:rsidR="00E8503C" w14:paraId="4BB01D9A" w14:textId="77777777" w:rsidTr="006069FC">
        <w:trPr>
          <w:jc w:val="center"/>
        </w:trPr>
        <w:tc>
          <w:tcPr>
            <w:tcW w:w="4808" w:type="dxa"/>
          </w:tcPr>
          <w:p w14:paraId="61333DEB" w14:textId="3130B4D1" w:rsidR="00E8503C" w:rsidRPr="00E8503C" w:rsidRDefault="00E8503C" w:rsidP="00BD2C9E">
            <w:pPr>
              <w:rPr>
                <w:szCs w:val="20"/>
                <w:lang w:val="en-US" w:eastAsia="zh-CN"/>
              </w:rPr>
            </w:pPr>
            <w:r w:rsidRPr="00E8503C">
              <w:rPr>
                <w:szCs w:val="20"/>
                <w:lang w:eastAsia="zh-CN"/>
              </w:rPr>
              <w:t>8.1.3.2           Minimum requirement</w:t>
            </w:r>
          </w:p>
        </w:tc>
      </w:tr>
      <w:tr w:rsidR="0081488A" w14:paraId="1917D24F" w14:textId="77777777" w:rsidTr="006069FC">
        <w:trPr>
          <w:jc w:val="center"/>
        </w:trPr>
        <w:tc>
          <w:tcPr>
            <w:tcW w:w="4808" w:type="dxa"/>
          </w:tcPr>
          <w:p w14:paraId="754F2B5E" w14:textId="7EB4985B" w:rsidR="0081488A" w:rsidRPr="00E8503C" w:rsidRDefault="0081488A" w:rsidP="0081488A">
            <w:pPr>
              <w:rPr>
                <w:szCs w:val="20"/>
                <w:lang w:val="en-US" w:eastAsia="zh-CN"/>
              </w:rPr>
            </w:pPr>
            <w:r w:rsidRPr="00E8503C">
              <w:rPr>
                <w:rFonts w:ascii="Tms Rmn" w:hAnsi="Tms Rmn"/>
                <w:szCs w:val="20"/>
              </w:rPr>
              <w:t>8.5.3.2           Minimum requirement</w:t>
            </w:r>
          </w:p>
        </w:tc>
      </w:tr>
      <w:tr w:rsidR="0081488A" w14:paraId="056B4F37" w14:textId="77777777" w:rsidTr="006069FC">
        <w:trPr>
          <w:jc w:val="center"/>
        </w:trPr>
        <w:tc>
          <w:tcPr>
            <w:tcW w:w="4808" w:type="dxa"/>
          </w:tcPr>
          <w:p w14:paraId="41EBDDC4" w14:textId="7145D809" w:rsidR="0081488A" w:rsidRPr="00E8503C" w:rsidRDefault="0081488A" w:rsidP="0081488A">
            <w:pPr>
              <w:rPr>
                <w:szCs w:val="20"/>
                <w:lang w:val="en-US" w:eastAsia="zh-CN"/>
              </w:rPr>
            </w:pPr>
            <w:r w:rsidRPr="00E8503C">
              <w:rPr>
                <w:rFonts w:ascii="Tms Rmn" w:hAnsi="Tms Rmn"/>
                <w:szCs w:val="20"/>
              </w:rPr>
              <w:t>8.5.6.2           Minimum requirement</w:t>
            </w:r>
          </w:p>
        </w:tc>
      </w:tr>
      <w:tr w:rsidR="0081488A" w14:paraId="11D787BC" w14:textId="77777777" w:rsidTr="006069FC">
        <w:trPr>
          <w:jc w:val="center"/>
        </w:trPr>
        <w:tc>
          <w:tcPr>
            <w:tcW w:w="4808" w:type="dxa"/>
          </w:tcPr>
          <w:p w14:paraId="3D2EF30A" w14:textId="1F7DD093" w:rsidR="0081488A" w:rsidRPr="00E8503C" w:rsidRDefault="0081488A" w:rsidP="0081488A">
            <w:pPr>
              <w:rPr>
                <w:szCs w:val="20"/>
                <w:lang w:val="en-US" w:eastAsia="zh-CN"/>
              </w:rPr>
            </w:pPr>
            <w:r w:rsidRPr="00E8503C">
              <w:rPr>
                <w:rFonts w:ascii="Tms Rmn" w:hAnsi="Tms Rmn"/>
                <w:szCs w:val="20"/>
              </w:rPr>
              <w:t>9.5.4.2           CSI-RS based L1-RSRP Reporting</w:t>
            </w:r>
          </w:p>
        </w:tc>
      </w:tr>
      <w:tr w:rsidR="0081488A" w14:paraId="1E15126D" w14:textId="77777777" w:rsidTr="006069FC">
        <w:trPr>
          <w:jc w:val="center"/>
        </w:trPr>
        <w:tc>
          <w:tcPr>
            <w:tcW w:w="4808" w:type="dxa"/>
          </w:tcPr>
          <w:p w14:paraId="6B63666E" w14:textId="38B76242" w:rsidR="0081488A" w:rsidRPr="00E8503C" w:rsidRDefault="0081488A" w:rsidP="0081488A">
            <w:pPr>
              <w:rPr>
                <w:szCs w:val="20"/>
                <w:lang w:val="en-US" w:eastAsia="zh-CN"/>
              </w:rPr>
            </w:pPr>
            <w:r w:rsidRPr="00E8503C">
              <w:rPr>
                <w:rFonts w:ascii="Tms Rmn" w:hAnsi="Tms Rmn"/>
                <w:szCs w:val="20"/>
              </w:rPr>
              <w:t>9.8.4.1           L1-SINR reporting with CSI-RS based CMR and no dedicated IMR configured</w:t>
            </w:r>
          </w:p>
        </w:tc>
      </w:tr>
      <w:tr w:rsidR="0081488A" w14:paraId="6DA82ED7" w14:textId="77777777" w:rsidTr="006069FC">
        <w:trPr>
          <w:jc w:val="center"/>
        </w:trPr>
        <w:tc>
          <w:tcPr>
            <w:tcW w:w="4808" w:type="dxa"/>
          </w:tcPr>
          <w:p w14:paraId="27B3A3E7" w14:textId="6E41430F" w:rsidR="0081488A" w:rsidRPr="00E8503C" w:rsidRDefault="0081488A" w:rsidP="0081488A">
            <w:pPr>
              <w:rPr>
                <w:szCs w:val="20"/>
                <w:lang w:val="en-US" w:eastAsia="zh-CN"/>
              </w:rPr>
            </w:pPr>
            <w:r w:rsidRPr="00E8503C">
              <w:rPr>
                <w:rFonts w:ascii="Tms Rmn" w:hAnsi="Tms Rmn"/>
                <w:szCs w:val="20"/>
              </w:rPr>
              <w:t>9.8.4.2           L1-SINR reporting with SSB based CMR and dedicated IMR configured</w:t>
            </w:r>
          </w:p>
        </w:tc>
      </w:tr>
      <w:tr w:rsidR="0081488A" w14:paraId="7BEAF0AD" w14:textId="77777777" w:rsidTr="006069FC">
        <w:trPr>
          <w:jc w:val="center"/>
        </w:trPr>
        <w:tc>
          <w:tcPr>
            <w:tcW w:w="4808" w:type="dxa"/>
          </w:tcPr>
          <w:p w14:paraId="47024DE9" w14:textId="58B6826B" w:rsidR="0081488A" w:rsidRPr="00E8503C" w:rsidRDefault="0081488A" w:rsidP="0081488A">
            <w:pPr>
              <w:rPr>
                <w:szCs w:val="20"/>
                <w:lang w:val="en-US" w:eastAsia="zh-CN"/>
              </w:rPr>
            </w:pPr>
            <w:r w:rsidRPr="00E8503C">
              <w:rPr>
                <w:rFonts w:ascii="Tms Rmn" w:hAnsi="Tms Rmn"/>
                <w:szCs w:val="20"/>
              </w:rPr>
              <w:t>9.8.4.3           L1-SINR reporting with CSI-RS based CMR and dedicated IMR configured</w:t>
            </w:r>
          </w:p>
        </w:tc>
      </w:tr>
      <w:tr w:rsidR="0081488A" w14:paraId="65882884" w14:textId="77777777" w:rsidTr="006069FC">
        <w:trPr>
          <w:jc w:val="center"/>
        </w:trPr>
        <w:tc>
          <w:tcPr>
            <w:tcW w:w="4808" w:type="dxa"/>
          </w:tcPr>
          <w:p w14:paraId="725BAD6F" w14:textId="6CB63955" w:rsidR="0081488A" w:rsidRPr="00E8503C" w:rsidRDefault="0081488A" w:rsidP="0081488A">
            <w:pPr>
              <w:rPr>
                <w:szCs w:val="20"/>
                <w:lang w:val="en-US" w:eastAsia="zh-CN"/>
              </w:rPr>
            </w:pPr>
            <w:r w:rsidRPr="00E8503C">
              <w:rPr>
                <w:rFonts w:ascii="Tms Rmn" w:hAnsi="Tms Rmn"/>
                <w:szCs w:val="20"/>
              </w:rPr>
              <w:t>9.10.1 Introduction</w:t>
            </w:r>
          </w:p>
        </w:tc>
      </w:tr>
      <w:tr w:rsidR="0081488A" w14:paraId="7CCA7922" w14:textId="77777777" w:rsidTr="006069FC">
        <w:trPr>
          <w:jc w:val="center"/>
        </w:trPr>
        <w:tc>
          <w:tcPr>
            <w:tcW w:w="4808" w:type="dxa"/>
          </w:tcPr>
          <w:p w14:paraId="24022F62" w14:textId="25C25263" w:rsidR="0081488A" w:rsidRPr="00E8503C" w:rsidRDefault="0081488A" w:rsidP="0081488A">
            <w:pPr>
              <w:rPr>
                <w:szCs w:val="20"/>
                <w:lang w:val="en-US" w:eastAsia="zh-CN"/>
              </w:rPr>
            </w:pPr>
            <w:r w:rsidRPr="00E8503C">
              <w:rPr>
                <w:rFonts w:ascii="Tms Rmn" w:hAnsi="Tms Rmn"/>
                <w:szCs w:val="20"/>
              </w:rPr>
              <w:t>9.1.2   Measurement gap</w:t>
            </w:r>
          </w:p>
        </w:tc>
      </w:tr>
      <w:tr w:rsidR="0081488A" w14:paraId="0095A899" w14:textId="77777777" w:rsidTr="006069FC">
        <w:trPr>
          <w:jc w:val="center"/>
        </w:trPr>
        <w:tc>
          <w:tcPr>
            <w:tcW w:w="4808" w:type="dxa"/>
          </w:tcPr>
          <w:p w14:paraId="3E6732E7" w14:textId="2ADF7802" w:rsidR="0081488A" w:rsidRPr="00E8503C" w:rsidRDefault="0081488A" w:rsidP="0081488A">
            <w:pPr>
              <w:rPr>
                <w:szCs w:val="20"/>
                <w:lang w:val="en-US" w:eastAsia="zh-CN"/>
              </w:rPr>
            </w:pPr>
            <w:r w:rsidRPr="00E8503C">
              <w:rPr>
                <w:rFonts w:ascii="Tms Rmn" w:hAnsi="Tms Rmn"/>
                <w:szCs w:val="20"/>
              </w:rPr>
              <w:t>8.6      Active BWP switch delay</w:t>
            </w:r>
          </w:p>
        </w:tc>
      </w:tr>
      <w:tr w:rsidR="0081488A" w14:paraId="26F2034D" w14:textId="77777777" w:rsidTr="006069FC">
        <w:trPr>
          <w:jc w:val="center"/>
        </w:trPr>
        <w:tc>
          <w:tcPr>
            <w:tcW w:w="4808" w:type="dxa"/>
          </w:tcPr>
          <w:p w14:paraId="1924E00B" w14:textId="5A0BA89C" w:rsidR="0081488A" w:rsidRPr="00E8503C" w:rsidRDefault="0081488A" w:rsidP="0081488A">
            <w:pPr>
              <w:rPr>
                <w:szCs w:val="20"/>
                <w:lang w:val="en-US" w:eastAsia="zh-CN"/>
              </w:rPr>
            </w:pPr>
            <w:r w:rsidRPr="00E8503C">
              <w:rPr>
                <w:rFonts w:ascii="Tms Rmn" w:hAnsi="Tms Rmn"/>
                <w:szCs w:val="20"/>
              </w:rPr>
              <w:t>Others, if identified</w:t>
            </w:r>
          </w:p>
        </w:tc>
      </w:tr>
    </w:tbl>
    <w:p w14:paraId="43DC0385" w14:textId="77777777" w:rsidR="00E8503C" w:rsidRDefault="00E8503C" w:rsidP="00BD2C9E">
      <w:pPr>
        <w:rPr>
          <w:lang w:val="en-US" w:eastAsia="zh-CN"/>
        </w:rPr>
      </w:pPr>
    </w:p>
    <w:p w14:paraId="61E6DCA9" w14:textId="0683EFB5" w:rsidR="00CE4DC9" w:rsidRDefault="0081488A" w:rsidP="00BD2C9E">
      <w:pPr>
        <w:rPr>
          <w:lang w:val="en-US" w:eastAsia="zh-CN"/>
        </w:rPr>
      </w:pPr>
      <w:r>
        <w:rPr>
          <w:lang w:val="en-US" w:eastAsia="zh-CN"/>
        </w:rPr>
        <w:t xml:space="preserve">In this contribution, we </w:t>
      </w:r>
      <w:proofErr w:type="gramStart"/>
      <w:r>
        <w:rPr>
          <w:lang w:val="en-US" w:eastAsia="zh-CN"/>
        </w:rPr>
        <w:t>discuss</w:t>
      </w:r>
      <w:proofErr w:type="gramEnd"/>
      <w:r>
        <w:rPr>
          <w:lang w:val="en-US" w:eastAsia="zh-CN"/>
        </w:rPr>
        <w:t xml:space="preserve"> the </w:t>
      </w:r>
      <w:r w:rsidR="00CC36BC">
        <w:rPr>
          <w:lang w:val="en-US" w:eastAsia="zh-CN"/>
        </w:rPr>
        <w:t xml:space="preserve">impact of introducing the SBFD feature on </w:t>
      </w:r>
      <w:proofErr w:type="gramStart"/>
      <w:r w:rsidR="00CC36BC">
        <w:rPr>
          <w:lang w:val="en-US" w:eastAsia="zh-CN"/>
        </w:rPr>
        <w:t xml:space="preserve">the </w:t>
      </w:r>
      <w:r>
        <w:rPr>
          <w:lang w:val="en-US" w:eastAsia="zh-CN"/>
        </w:rPr>
        <w:t>RRM</w:t>
      </w:r>
      <w:proofErr w:type="gramEnd"/>
      <w:r>
        <w:rPr>
          <w:lang w:val="en-US" w:eastAsia="zh-CN"/>
        </w:rPr>
        <w:t xml:space="preserve"> performance </w:t>
      </w:r>
      <w:r w:rsidR="00CC36BC">
        <w:rPr>
          <w:lang w:val="en-US" w:eastAsia="zh-CN"/>
        </w:rPr>
        <w:t xml:space="preserve">and test cases. </w:t>
      </w:r>
    </w:p>
    <w:p w14:paraId="0A34AB38" w14:textId="76A111BE" w:rsidR="00BE2F57" w:rsidRDefault="00314451" w:rsidP="00BE2F57">
      <w:pPr>
        <w:pStyle w:val="RAN4H1"/>
        <w:rPr>
          <w:lang w:val="en-US"/>
        </w:rPr>
      </w:pPr>
      <w:bookmarkStart w:id="4" w:name="_Toc116995842"/>
      <w:r>
        <w:rPr>
          <w:lang w:val="en-US"/>
        </w:rPr>
        <w:t>Performance Requirements</w:t>
      </w:r>
    </w:p>
    <w:p w14:paraId="53BB5672" w14:textId="0C002DEB" w:rsidR="00682A23" w:rsidRPr="00682A23" w:rsidRDefault="007930B6" w:rsidP="00DB561E">
      <w:pPr>
        <w:jc w:val="both"/>
        <w:rPr>
          <w:lang w:eastAsia="zh-CN"/>
        </w:rPr>
      </w:pPr>
      <w:r>
        <w:rPr>
          <w:lang w:val="en-US" w:eastAsia="zh-CN"/>
        </w:rPr>
        <w:t>Support for sub-band non-overlapped full duplex (SBFD)</w:t>
      </w:r>
      <w:r w:rsidR="009F6DA5">
        <w:rPr>
          <w:lang w:val="en-US" w:eastAsia="zh-CN"/>
        </w:rPr>
        <w:t xml:space="preserve"> is being introduced in Rel-19. </w:t>
      </w:r>
      <w:r w:rsidR="00896640">
        <w:rPr>
          <w:lang w:val="en-US" w:eastAsia="zh-CN"/>
        </w:rPr>
        <w:t xml:space="preserve">In SBFD operation, </w:t>
      </w:r>
      <w:r w:rsidR="001D592A">
        <w:rPr>
          <w:lang w:val="en-US" w:eastAsia="zh-CN"/>
        </w:rPr>
        <w:t xml:space="preserve">the </w:t>
      </w:r>
      <w:proofErr w:type="spellStart"/>
      <w:r w:rsidR="001D592A">
        <w:rPr>
          <w:lang w:val="en-US" w:eastAsia="zh-CN"/>
        </w:rPr>
        <w:t>gNB</w:t>
      </w:r>
      <w:proofErr w:type="spellEnd"/>
      <w:r w:rsidR="001D592A">
        <w:rPr>
          <w:lang w:val="en-US" w:eastAsia="zh-CN"/>
        </w:rPr>
        <w:t xml:space="preserve"> </w:t>
      </w:r>
      <w:proofErr w:type="gramStart"/>
      <w:r w:rsidR="001D592A">
        <w:rPr>
          <w:lang w:val="en-US" w:eastAsia="zh-CN"/>
        </w:rPr>
        <w:t>is able to</w:t>
      </w:r>
      <w:proofErr w:type="gramEnd"/>
      <w:r w:rsidR="001D592A">
        <w:rPr>
          <w:lang w:val="en-US" w:eastAsia="zh-CN"/>
        </w:rPr>
        <w:t xml:space="preserve"> transmit and receive simultaneously</w:t>
      </w:r>
      <w:r w:rsidR="00706BFE">
        <w:rPr>
          <w:lang w:val="en-US" w:eastAsia="zh-CN"/>
        </w:rPr>
        <w:t xml:space="preserve"> in a TDD carrier, but</w:t>
      </w:r>
      <w:r w:rsidR="001D592A">
        <w:rPr>
          <w:lang w:val="en-US" w:eastAsia="zh-CN"/>
        </w:rPr>
        <w:t xml:space="preserve"> in non-overlapping frequency resources. </w:t>
      </w:r>
      <w:r w:rsidR="00682A23" w:rsidRPr="00682A23">
        <w:rPr>
          <w:lang w:val="en-US" w:eastAsia="zh-CN"/>
        </w:rPr>
        <w:t xml:space="preserve">Due to different transmitter and receiver imperfections, SBFD faces the challenges of cross-link interference (CLI) between UEs and between </w:t>
      </w:r>
      <w:proofErr w:type="spellStart"/>
      <w:r w:rsidR="00682A23" w:rsidRPr="00682A23">
        <w:rPr>
          <w:lang w:val="en-US" w:eastAsia="zh-CN"/>
        </w:rPr>
        <w:t>gNBs</w:t>
      </w:r>
      <w:proofErr w:type="spellEnd"/>
      <w:r w:rsidR="00682A23" w:rsidRPr="00682A23">
        <w:rPr>
          <w:lang w:val="en-US" w:eastAsia="zh-CN"/>
        </w:rPr>
        <w:t xml:space="preserve">. Figure </w:t>
      </w:r>
      <w:r w:rsidR="001D592A">
        <w:rPr>
          <w:lang w:val="en-US" w:eastAsia="zh-CN"/>
        </w:rPr>
        <w:t>1</w:t>
      </w:r>
      <w:r w:rsidR="00682A23" w:rsidRPr="00682A23">
        <w:rPr>
          <w:lang w:val="en-US" w:eastAsia="zh-CN"/>
        </w:rPr>
        <w:t xml:space="preserve"> illustrates the CLI types studied in RAN1 and RAN4, namely 1) </w:t>
      </w:r>
      <w:proofErr w:type="spellStart"/>
      <w:r w:rsidR="00682A23" w:rsidRPr="00682A23">
        <w:rPr>
          <w:lang w:val="en-US" w:eastAsia="zh-CN"/>
        </w:rPr>
        <w:t>gNB</w:t>
      </w:r>
      <w:proofErr w:type="spellEnd"/>
      <w:r w:rsidR="00682A23" w:rsidRPr="00682A23">
        <w:rPr>
          <w:lang w:val="en-US" w:eastAsia="zh-CN"/>
        </w:rPr>
        <w:t xml:space="preserve"> self-interference, 2) </w:t>
      </w:r>
      <w:proofErr w:type="spellStart"/>
      <w:r w:rsidR="00682A23" w:rsidRPr="00682A23">
        <w:rPr>
          <w:lang w:val="en-US" w:eastAsia="zh-CN"/>
        </w:rPr>
        <w:t>gNB</w:t>
      </w:r>
      <w:proofErr w:type="spellEnd"/>
      <w:r w:rsidR="00682A23" w:rsidRPr="00682A23">
        <w:rPr>
          <w:lang w:val="en-US" w:eastAsia="zh-CN"/>
        </w:rPr>
        <w:t>-to-</w:t>
      </w:r>
      <w:proofErr w:type="spellStart"/>
      <w:r w:rsidR="00682A23" w:rsidRPr="00682A23">
        <w:rPr>
          <w:lang w:val="en-US" w:eastAsia="zh-CN"/>
        </w:rPr>
        <w:t>gNB</w:t>
      </w:r>
      <w:proofErr w:type="spellEnd"/>
      <w:r w:rsidR="00682A23" w:rsidRPr="00682A23">
        <w:rPr>
          <w:lang w:val="en-US" w:eastAsia="zh-CN"/>
        </w:rPr>
        <w:t xml:space="preserve"> inter-sector (or intra-site) interference, 3) </w:t>
      </w:r>
      <w:proofErr w:type="spellStart"/>
      <w:r w:rsidR="00682A23" w:rsidRPr="00682A23">
        <w:rPr>
          <w:lang w:val="en-US" w:eastAsia="zh-CN"/>
        </w:rPr>
        <w:t>gNB</w:t>
      </w:r>
      <w:proofErr w:type="spellEnd"/>
      <w:r w:rsidR="00682A23" w:rsidRPr="00682A23">
        <w:rPr>
          <w:lang w:val="en-US" w:eastAsia="zh-CN"/>
        </w:rPr>
        <w:t>-to-</w:t>
      </w:r>
      <w:proofErr w:type="spellStart"/>
      <w:r w:rsidR="00682A23" w:rsidRPr="00682A23">
        <w:rPr>
          <w:lang w:val="en-US" w:eastAsia="zh-CN"/>
        </w:rPr>
        <w:t>gNB</w:t>
      </w:r>
      <w:proofErr w:type="spellEnd"/>
      <w:r w:rsidR="00682A23" w:rsidRPr="00682A23">
        <w:rPr>
          <w:lang w:val="en-US" w:eastAsia="zh-CN"/>
        </w:rPr>
        <w:t xml:space="preserve"> inter-site interference and UE-to-UE 4) intra-cell and 5) inter-cell interference.</w:t>
      </w:r>
      <w:r w:rsidR="00682A23" w:rsidRPr="00682A23">
        <w:rPr>
          <w:lang w:eastAsia="zh-CN"/>
        </w:rPr>
        <w:t> </w:t>
      </w:r>
    </w:p>
    <w:p w14:paraId="54F0277C" w14:textId="4D8B0992" w:rsidR="00682A23" w:rsidRPr="00682A23" w:rsidRDefault="00682A23" w:rsidP="00C16077">
      <w:pPr>
        <w:jc w:val="center"/>
        <w:rPr>
          <w:lang w:eastAsia="zh-CN"/>
        </w:rPr>
      </w:pPr>
      <w:r w:rsidRPr="00682A23">
        <w:rPr>
          <w:noProof/>
          <w:lang w:eastAsia="zh-CN"/>
        </w:rPr>
        <w:drawing>
          <wp:inline distT="0" distB="0" distL="0" distR="0" wp14:anchorId="0B082D37" wp14:editId="1AC3EEE7">
            <wp:extent cx="3505200" cy="1860550"/>
            <wp:effectExtent l="0" t="0" r="0" b="6350"/>
            <wp:docPr id="438560189"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05200" cy="1860550"/>
                    </a:xfrm>
                    <a:prstGeom prst="rect">
                      <a:avLst/>
                    </a:prstGeom>
                    <a:noFill/>
                    <a:ln>
                      <a:noFill/>
                    </a:ln>
                  </pic:spPr>
                </pic:pic>
              </a:graphicData>
            </a:graphic>
          </wp:inline>
        </w:drawing>
      </w:r>
    </w:p>
    <w:p w14:paraId="1C27923F" w14:textId="69FAF862" w:rsidR="00682A23" w:rsidRPr="00682A23" w:rsidRDefault="00682A23" w:rsidP="00C16077">
      <w:pPr>
        <w:jc w:val="center"/>
        <w:rPr>
          <w:i/>
          <w:lang w:eastAsia="zh-CN"/>
        </w:rPr>
      </w:pPr>
      <w:r w:rsidRPr="00682A23">
        <w:rPr>
          <w:i/>
          <w:iCs/>
          <w:lang w:val="en-US" w:eastAsia="zh-CN"/>
        </w:rPr>
        <w:lastRenderedPageBreak/>
        <w:t xml:space="preserve">Figure </w:t>
      </w:r>
      <w:r w:rsidR="001D592A">
        <w:rPr>
          <w:i/>
          <w:iCs/>
          <w:lang w:val="en-US" w:eastAsia="zh-CN"/>
        </w:rPr>
        <w:t>1</w:t>
      </w:r>
      <w:r w:rsidRPr="00682A23">
        <w:rPr>
          <w:i/>
          <w:iCs/>
          <w:lang w:val="en-US" w:eastAsia="zh-CN"/>
        </w:rPr>
        <w:t>: CLI types present in SBFD</w:t>
      </w:r>
    </w:p>
    <w:p w14:paraId="3593DDDF" w14:textId="57BDBCBC" w:rsidR="00A80911" w:rsidRDefault="00B85607" w:rsidP="00DB561E">
      <w:pPr>
        <w:jc w:val="both"/>
        <w:rPr>
          <w:lang w:val="en-US" w:eastAsia="zh-CN"/>
        </w:rPr>
      </w:pPr>
      <w:r>
        <w:rPr>
          <w:lang w:val="en-US" w:eastAsia="zh-CN"/>
        </w:rPr>
        <w:t xml:space="preserve">During Rel-19, new </w:t>
      </w:r>
      <w:r w:rsidR="000830C0">
        <w:rPr>
          <w:lang w:val="en-US" w:eastAsia="zh-CN"/>
        </w:rPr>
        <w:t>core</w:t>
      </w:r>
      <w:r>
        <w:rPr>
          <w:lang w:val="en-US" w:eastAsia="zh-CN"/>
        </w:rPr>
        <w:t xml:space="preserve"> requirements have been defined in the </w:t>
      </w:r>
      <w:proofErr w:type="spellStart"/>
      <w:r>
        <w:rPr>
          <w:lang w:val="en-US" w:eastAsia="zh-CN"/>
        </w:rPr>
        <w:t>NR_Duplex_Evo</w:t>
      </w:r>
      <w:proofErr w:type="spellEnd"/>
      <w:r>
        <w:rPr>
          <w:lang w:val="en-US" w:eastAsia="zh-CN"/>
        </w:rPr>
        <w:t xml:space="preserve"> work </w:t>
      </w:r>
      <w:r w:rsidR="009F6DA5">
        <w:rPr>
          <w:lang w:val="en-US" w:eastAsia="zh-CN"/>
        </w:rPr>
        <w:t>in RAN4 RRM</w:t>
      </w:r>
      <w:r>
        <w:rPr>
          <w:lang w:val="en-US" w:eastAsia="zh-CN"/>
        </w:rPr>
        <w:t xml:space="preserve">: </w:t>
      </w:r>
      <w:r w:rsidR="0069433B">
        <w:rPr>
          <w:lang w:val="en-US" w:eastAsia="zh-CN"/>
        </w:rPr>
        <w:t xml:space="preserve">requirements for the </w:t>
      </w:r>
      <w:r w:rsidR="008C4279">
        <w:rPr>
          <w:lang w:val="en-US" w:eastAsia="zh-CN"/>
        </w:rPr>
        <w:t xml:space="preserve">UE-to-UE </w:t>
      </w:r>
      <w:r w:rsidR="0069433B">
        <w:rPr>
          <w:lang w:val="en-US" w:eastAsia="zh-CN"/>
        </w:rPr>
        <w:t xml:space="preserve">CLI measurements, </w:t>
      </w:r>
      <w:r>
        <w:rPr>
          <w:lang w:val="en-US" w:eastAsia="zh-CN"/>
        </w:rPr>
        <w:t>L1-SRS-RSRP and L1-</w:t>
      </w:r>
      <w:r w:rsidR="00E14B26">
        <w:rPr>
          <w:lang w:val="en-US" w:eastAsia="zh-CN"/>
        </w:rPr>
        <w:t>CLI-</w:t>
      </w:r>
      <w:r>
        <w:rPr>
          <w:lang w:val="en-US" w:eastAsia="zh-CN"/>
        </w:rPr>
        <w:t>RSSI.</w:t>
      </w:r>
      <w:r w:rsidR="006E1BB5">
        <w:rPr>
          <w:lang w:val="en-US" w:eastAsia="zh-CN"/>
        </w:rPr>
        <w:t xml:space="preserve"> Apart from that, </w:t>
      </w:r>
      <w:r w:rsidR="004056BA">
        <w:rPr>
          <w:lang w:val="en-US" w:eastAsia="zh-CN"/>
        </w:rPr>
        <w:t>RAN4 has also defined requirements for cases in which the CSI-RS is puncture</w:t>
      </w:r>
      <w:r w:rsidR="00982270">
        <w:rPr>
          <w:lang w:val="en-US" w:eastAsia="zh-CN"/>
        </w:rPr>
        <w:t>d</w:t>
      </w:r>
      <w:r w:rsidR="004056BA">
        <w:rPr>
          <w:lang w:val="en-US" w:eastAsia="zh-CN"/>
        </w:rPr>
        <w:t xml:space="preserve">, due to overlapping </w:t>
      </w:r>
      <w:r w:rsidR="0069433B">
        <w:rPr>
          <w:lang w:val="en-US" w:eastAsia="zh-CN"/>
        </w:rPr>
        <w:t xml:space="preserve">of configured CSI-RS resources </w:t>
      </w:r>
      <w:r w:rsidR="004056BA">
        <w:rPr>
          <w:lang w:val="en-US" w:eastAsia="zh-CN"/>
        </w:rPr>
        <w:t xml:space="preserve">with guard-bands and UL </w:t>
      </w:r>
      <w:proofErr w:type="spellStart"/>
      <w:r w:rsidR="004056BA">
        <w:rPr>
          <w:lang w:val="en-US" w:eastAsia="zh-CN"/>
        </w:rPr>
        <w:t>subband</w:t>
      </w:r>
      <w:proofErr w:type="spellEnd"/>
      <w:r w:rsidR="004056BA">
        <w:rPr>
          <w:lang w:val="en-US" w:eastAsia="zh-CN"/>
        </w:rPr>
        <w:t xml:space="preserve">. </w:t>
      </w:r>
      <w:r w:rsidR="00FE2BB6">
        <w:rPr>
          <w:lang w:val="en-US" w:eastAsia="zh-CN"/>
        </w:rPr>
        <w:t xml:space="preserve">It has not been agreed yet on what will be the core requirements for L3 measurements based on CSI-RS. </w:t>
      </w:r>
    </w:p>
    <w:p w14:paraId="2E4E4FE9" w14:textId="77777777" w:rsidR="00420E18" w:rsidRDefault="00CF5373" w:rsidP="005538AC">
      <w:pPr>
        <w:pStyle w:val="RAN4observation0"/>
        <w:ind w:left="0" w:firstLine="0"/>
        <w:jc w:val="both"/>
        <w:rPr>
          <w:lang w:val="en-US" w:eastAsia="zh-CN"/>
        </w:rPr>
      </w:pPr>
      <w:bookmarkStart w:id="5" w:name="_Toc197680503"/>
      <w:bookmarkStart w:id="6" w:name="_Toc197680597"/>
      <w:bookmarkStart w:id="7" w:name="_Toc205451156"/>
      <w:bookmarkStart w:id="8" w:name="_Toc205802197"/>
      <w:bookmarkStart w:id="9" w:name="_Toc206142440"/>
      <w:bookmarkStart w:id="10" w:name="_Toc209698586"/>
      <w:r>
        <w:rPr>
          <w:lang w:val="en-US" w:eastAsia="zh-CN"/>
        </w:rPr>
        <w:t xml:space="preserve">SBFD introduces </w:t>
      </w:r>
      <w:r w:rsidR="004003EC">
        <w:rPr>
          <w:lang w:val="en-US" w:eastAsia="zh-CN"/>
        </w:rPr>
        <w:t xml:space="preserve">cross-link interference between the DL and UL </w:t>
      </w:r>
      <w:proofErr w:type="spellStart"/>
      <w:r w:rsidR="004003EC">
        <w:rPr>
          <w:lang w:val="en-US" w:eastAsia="zh-CN"/>
        </w:rPr>
        <w:t>subbands</w:t>
      </w:r>
      <w:proofErr w:type="spellEnd"/>
      <w:r w:rsidR="00420E18">
        <w:rPr>
          <w:lang w:val="en-US" w:eastAsia="zh-CN"/>
        </w:rPr>
        <w:t>, i.e., in non-overlapping resources.</w:t>
      </w:r>
      <w:bookmarkEnd w:id="5"/>
      <w:bookmarkEnd w:id="6"/>
      <w:bookmarkEnd w:id="7"/>
      <w:bookmarkEnd w:id="8"/>
      <w:bookmarkEnd w:id="9"/>
      <w:bookmarkEnd w:id="10"/>
      <w:r w:rsidR="00420E18">
        <w:rPr>
          <w:lang w:val="en-US" w:eastAsia="zh-CN"/>
        </w:rPr>
        <w:t xml:space="preserve"> </w:t>
      </w:r>
    </w:p>
    <w:p w14:paraId="61584AE9" w14:textId="5E690983" w:rsidR="00F00EDD" w:rsidRDefault="008C4279" w:rsidP="00DB561E">
      <w:pPr>
        <w:jc w:val="both"/>
        <w:rPr>
          <w:lang w:val="en-US" w:eastAsia="zh-CN"/>
        </w:rPr>
      </w:pPr>
      <w:r>
        <w:rPr>
          <w:lang w:val="en-US" w:eastAsia="zh-CN"/>
        </w:rPr>
        <w:t>Regarding the UE-to-UE CLI, t</w:t>
      </w:r>
      <w:r w:rsidR="002B3DEA">
        <w:rPr>
          <w:lang w:val="en-US" w:eastAsia="zh-CN"/>
        </w:rPr>
        <w:t xml:space="preserve">he L1-SRS-RSRP measurement is configured in the UL </w:t>
      </w:r>
      <w:proofErr w:type="spellStart"/>
      <w:r w:rsidR="002B3DEA">
        <w:rPr>
          <w:lang w:val="en-US" w:eastAsia="zh-CN"/>
        </w:rPr>
        <w:t>subband</w:t>
      </w:r>
      <w:proofErr w:type="spellEnd"/>
      <w:r w:rsidR="00E23323">
        <w:rPr>
          <w:lang w:val="en-US" w:eastAsia="zh-CN"/>
        </w:rPr>
        <w:t xml:space="preserve"> of a SBFD symbol</w:t>
      </w:r>
      <w:r w:rsidR="00A45647">
        <w:rPr>
          <w:lang w:val="en-US" w:eastAsia="zh-CN"/>
        </w:rPr>
        <w:t>,</w:t>
      </w:r>
      <w:r w:rsidR="00A212C8">
        <w:rPr>
          <w:lang w:val="en-US" w:eastAsia="zh-CN"/>
        </w:rPr>
        <w:t xml:space="preserve"> and we think that RAN4 should introduce new performance requirements for L1-SRS-RSRP </w:t>
      </w:r>
      <w:r w:rsidR="00A45647">
        <w:rPr>
          <w:lang w:val="en-US" w:eastAsia="zh-CN"/>
        </w:rPr>
        <w:t>measurements.</w:t>
      </w:r>
    </w:p>
    <w:p w14:paraId="3C301B3D" w14:textId="4FE511B5" w:rsidR="004056BA" w:rsidRDefault="0095017C" w:rsidP="005538AC">
      <w:pPr>
        <w:pStyle w:val="RAN4proposal"/>
        <w:ind w:left="0" w:firstLine="0"/>
        <w:jc w:val="both"/>
        <w:rPr>
          <w:lang w:val="en-US" w:eastAsia="zh-CN"/>
        </w:rPr>
      </w:pPr>
      <w:bookmarkStart w:id="11" w:name="_Toc197680504"/>
      <w:bookmarkStart w:id="12" w:name="_Toc197680598"/>
      <w:bookmarkStart w:id="13" w:name="_Toc205451157"/>
      <w:bookmarkStart w:id="14" w:name="_Toc205802198"/>
      <w:bookmarkStart w:id="15" w:name="_Toc206142441"/>
      <w:bookmarkStart w:id="16" w:name="_Toc209698587"/>
      <w:r w:rsidRPr="5062F9FA">
        <w:rPr>
          <w:lang w:val="en-US" w:eastAsia="zh-CN"/>
        </w:rPr>
        <w:t xml:space="preserve">RAN4 to introduce performance requirements </w:t>
      </w:r>
      <w:r w:rsidR="008510E8" w:rsidRPr="5062F9FA">
        <w:rPr>
          <w:lang w:val="en-US" w:eastAsia="zh-CN"/>
        </w:rPr>
        <w:t xml:space="preserve">for </w:t>
      </w:r>
      <w:r w:rsidR="00BC6ED1" w:rsidRPr="5062F9FA">
        <w:rPr>
          <w:lang w:val="en-US" w:eastAsia="zh-CN"/>
        </w:rPr>
        <w:t>CLI measurement</w:t>
      </w:r>
      <w:r w:rsidR="00A758C6" w:rsidRPr="5062F9FA">
        <w:rPr>
          <w:lang w:val="en-US" w:eastAsia="zh-CN"/>
        </w:rPr>
        <w:t>s for L1-SRS-RSRP</w:t>
      </w:r>
      <w:r w:rsidR="002B06EA" w:rsidRPr="5062F9FA">
        <w:rPr>
          <w:lang w:val="en-US" w:eastAsia="zh-CN"/>
        </w:rPr>
        <w:t xml:space="preserve"> measurements</w:t>
      </w:r>
      <w:r w:rsidR="005538AC" w:rsidRPr="5062F9FA">
        <w:rPr>
          <w:lang w:val="en-US" w:eastAsia="zh-CN"/>
        </w:rPr>
        <w:t>.</w:t>
      </w:r>
      <w:bookmarkEnd w:id="11"/>
      <w:bookmarkEnd w:id="12"/>
      <w:bookmarkEnd w:id="13"/>
      <w:bookmarkEnd w:id="14"/>
      <w:bookmarkEnd w:id="15"/>
      <w:bookmarkEnd w:id="16"/>
    </w:p>
    <w:p w14:paraId="071D1AE2" w14:textId="348FBF31" w:rsidR="00A45647" w:rsidRPr="00A45647" w:rsidRDefault="00A45647" w:rsidP="005538AC">
      <w:pPr>
        <w:rPr>
          <w:lang w:val="en-US" w:eastAsia="zh-CN"/>
        </w:rPr>
      </w:pPr>
      <w:r w:rsidRPr="00A45647">
        <w:rPr>
          <w:lang w:val="en-US" w:eastAsia="zh-CN"/>
        </w:rPr>
        <w:t xml:space="preserve">The L1-CLI-RSSI measurement can be configured in the UL </w:t>
      </w:r>
      <w:proofErr w:type="spellStart"/>
      <w:r w:rsidRPr="00A45647">
        <w:rPr>
          <w:lang w:val="en-US" w:eastAsia="zh-CN"/>
        </w:rPr>
        <w:t>subband</w:t>
      </w:r>
      <w:proofErr w:type="spellEnd"/>
      <w:r w:rsidRPr="00A45647">
        <w:rPr>
          <w:lang w:val="en-US" w:eastAsia="zh-CN"/>
        </w:rPr>
        <w:t xml:space="preserve"> </w:t>
      </w:r>
      <w:r w:rsidR="00B81A06">
        <w:rPr>
          <w:lang w:val="en-US" w:eastAsia="zh-CN"/>
        </w:rPr>
        <w:t xml:space="preserve">(Method#3) </w:t>
      </w:r>
      <w:r w:rsidRPr="00A45647">
        <w:rPr>
          <w:lang w:val="en-US" w:eastAsia="zh-CN"/>
        </w:rPr>
        <w:t xml:space="preserve">or in the DL </w:t>
      </w:r>
      <w:proofErr w:type="spellStart"/>
      <w:r w:rsidRPr="00A45647">
        <w:rPr>
          <w:lang w:val="en-US" w:eastAsia="zh-CN"/>
        </w:rPr>
        <w:t>subband</w:t>
      </w:r>
      <w:proofErr w:type="spellEnd"/>
      <w:r w:rsidR="00E23323">
        <w:rPr>
          <w:lang w:val="en-US" w:eastAsia="zh-CN"/>
        </w:rPr>
        <w:t>(s)</w:t>
      </w:r>
      <w:r w:rsidR="00B81A06">
        <w:rPr>
          <w:lang w:val="en-US" w:eastAsia="zh-CN"/>
        </w:rPr>
        <w:t xml:space="preserve"> (Method#1)</w:t>
      </w:r>
      <w:r w:rsidR="00E23323">
        <w:rPr>
          <w:lang w:val="en-US" w:eastAsia="zh-CN"/>
        </w:rPr>
        <w:t xml:space="preserve"> of a SBFD symbol</w:t>
      </w:r>
      <w:r w:rsidRPr="00A45647">
        <w:rPr>
          <w:lang w:val="en-US" w:eastAsia="zh-CN"/>
        </w:rPr>
        <w:t xml:space="preserve">. </w:t>
      </w:r>
      <w:r w:rsidR="00F825B4">
        <w:rPr>
          <w:lang w:val="en-US" w:eastAsia="zh-CN"/>
        </w:rPr>
        <w:t xml:space="preserve">In the latter case, </w:t>
      </w:r>
      <w:r w:rsidRPr="00A45647">
        <w:rPr>
          <w:lang w:val="en-US" w:eastAsia="zh-CN"/>
        </w:rPr>
        <w:t xml:space="preserve">the L1-CLI-RSSI measurement resources can be confined </w:t>
      </w:r>
      <w:r w:rsidR="00F825B4">
        <w:rPr>
          <w:lang w:val="en-US" w:eastAsia="zh-CN"/>
        </w:rPr>
        <w:t>withi</w:t>
      </w:r>
      <w:r w:rsidRPr="00A45647">
        <w:rPr>
          <w:lang w:val="en-US" w:eastAsia="zh-CN"/>
        </w:rPr>
        <w:t xml:space="preserve">n one DL </w:t>
      </w:r>
      <w:proofErr w:type="spellStart"/>
      <w:r w:rsidRPr="00A45647">
        <w:rPr>
          <w:lang w:val="en-US" w:eastAsia="zh-CN"/>
        </w:rPr>
        <w:t>subband</w:t>
      </w:r>
      <w:proofErr w:type="spellEnd"/>
      <w:r w:rsidRPr="00A45647">
        <w:rPr>
          <w:lang w:val="en-US" w:eastAsia="zh-CN"/>
        </w:rPr>
        <w:t xml:space="preserve"> (resource type #1</w:t>
      </w:r>
      <w:r w:rsidR="00F825B4" w:rsidRPr="00A45647">
        <w:rPr>
          <w:lang w:val="en-US" w:eastAsia="zh-CN"/>
        </w:rPr>
        <w:t>) or</w:t>
      </w:r>
      <w:r w:rsidRPr="00A45647">
        <w:rPr>
          <w:lang w:val="en-US" w:eastAsia="zh-CN"/>
        </w:rPr>
        <w:t xml:space="preserve"> configured across DL </w:t>
      </w:r>
      <w:proofErr w:type="spellStart"/>
      <w:r w:rsidRPr="00A45647">
        <w:rPr>
          <w:lang w:val="en-US" w:eastAsia="zh-CN"/>
        </w:rPr>
        <w:t>subbands</w:t>
      </w:r>
      <w:proofErr w:type="spellEnd"/>
      <w:r w:rsidRPr="00A45647">
        <w:rPr>
          <w:lang w:val="en-US" w:eastAsia="zh-CN"/>
        </w:rPr>
        <w:t xml:space="preserve"> (resource type #2). </w:t>
      </w:r>
      <w:r w:rsidR="007068FA">
        <w:rPr>
          <w:lang w:val="en-US" w:eastAsia="zh-CN"/>
        </w:rPr>
        <w:t xml:space="preserve">We </w:t>
      </w:r>
      <w:r w:rsidR="003B5E7D">
        <w:rPr>
          <w:lang w:val="en-US" w:eastAsia="zh-CN"/>
        </w:rPr>
        <w:t xml:space="preserve">think that RAN4 should introduce new performance requirements for L1-CLI-RSSI measurements. However, </w:t>
      </w:r>
      <w:r w:rsidR="00B81A06">
        <w:rPr>
          <w:lang w:val="en-US" w:eastAsia="zh-CN"/>
        </w:rPr>
        <w:t>we do not see the need to cover all possible methods and resource types. In fact, giv</w:t>
      </w:r>
      <w:r w:rsidR="007068FA">
        <w:rPr>
          <w:lang w:val="en-US" w:eastAsia="zh-CN"/>
        </w:rPr>
        <w:t xml:space="preserve">en that </w:t>
      </w:r>
      <w:r w:rsidR="004D146B">
        <w:rPr>
          <w:lang w:val="en-US" w:eastAsia="zh-CN"/>
        </w:rPr>
        <w:t>a CLI-RSSI</w:t>
      </w:r>
      <w:r w:rsidR="007068FA">
        <w:rPr>
          <w:lang w:val="en-US" w:eastAsia="zh-CN"/>
        </w:rPr>
        <w:t xml:space="preserve"> measurement is simply a power measurement across the configured time and frequency resources, </w:t>
      </w:r>
      <w:r w:rsidR="00B66C4F">
        <w:rPr>
          <w:lang w:val="en-US" w:eastAsia="zh-CN"/>
        </w:rPr>
        <w:t xml:space="preserve">we do not </w:t>
      </w:r>
      <w:r w:rsidR="00DA3A58">
        <w:rPr>
          <w:lang w:val="en-US" w:eastAsia="zh-CN"/>
        </w:rPr>
        <w:t>expect</w:t>
      </w:r>
      <w:r w:rsidR="00B66C4F">
        <w:rPr>
          <w:lang w:val="en-US" w:eastAsia="zh-CN"/>
        </w:rPr>
        <w:t xml:space="preserve"> any difference </w:t>
      </w:r>
      <w:r w:rsidR="007068FA">
        <w:rPr>
          <w:lang w:val="en-US" w:eastAsia="zh-CN"/>
        </w:rPr>
        <w:t xml:space="preserve">from the performance point of view </w:t>
      </w:r>
      <w:r w:rsidR="00A34A4D">
        <w:rPr>
          <w:lang w:val="en-US" w:eastAsia="zh-CN"/>
        </w:rPr>
        <w:t xml:space="preserve">across the different assumptions on </w:t>
      </w:r>
      <w:r w:rsidR="00C45714">
        <w:rPr>
          <w:lang w:val="en-US" w:eastAsia="zh-CN"/>
        </w:rPr>
        <w:t xml:space="preserve">measurement </w:t>
      </w:r>
      <w:r w:rsidR="00A34A4D">
        <w:rPr>
          <w:lang w:val="en-US" w:eastAsia="zh-CN"/>
        </w:rPr>
        <w:t>method</w:t>
      </w:r>
      <w:r w:rsidR="00C45714">
        <w:rPr>
          <w:lang w:val="en-US" w:eastAsia="zh-CN"/>
        </w:rPr>
        <w:t>s</w:t>
      </w:r>
      <w:r w:rsidR="00A34A4D">
        <w:rPr>
          <w:lang w:val="en-US" w:eastAsia="zh-CN"/>
        </w:rPr>
        <w:t xml:space="preserve"> and resource types.</w:t>
      </w:r>
    </w:p>
    <w:p w14:paraId="75FDE414" w14:textId="41242F7F" w:rsidR="002B3DEA" w:rsidRDefault="002B3DEA" w:rsidP="00735658">
      <w:pPr>
        <w:pStyle w:val="RAN4proposal"/>
        <w:ind w:left="0" w:firstLine="0"/>
        <w:jc w:val="both"/>
        <w:rPr>
          <w:lang w:val="en-US" w:eastAsia="zh-CN"/>
        </w:rPr>
      </w:pPr>
      <w:bookmarkStart w:id="17" w:name="_Toc197680505"/>
      <w:bookmarkStart w:id="18" w:name="_Toc197680599"/>
      <w:bookmarkStart w:id="19" w:name="_Toc205451158"/>
      <w:bookmarkStart w:id="20" w:name="_Toc205802199"/>
      <w:bookmarkStart w:id="21" w:name="_Toc206142442"/>
      <w:bookmarkStart w:id="22" w:name="_Toc209698588"/>
      <w:r w:rsidRPr="5062F9FA">
        <w:rPr>
          <w:lang w:val="en-US" w:eastAsia="zh-CN"/>
        </w:rPr>
        <w:t xml:space="preserve">RAN4 to introduce performance requirements for CLI measurements for </w:t>
      </w:r>
      <w:r w:rsidR="002B06EA" w:rsidRPr="5062F9FA">
        <w:rPr>
          <w:lang w:val="en-US" w:eastAsia="zh-CN"/>
        </w:rPr>
        <w:t>L1-CLI-RSSI measurements</w:t>
      </w:r>
      <w:r w:rsidR="00A34A4D" w:rsidRPr="5062F9FA">
        <w:rPr>
          <w:lang w:val="en-US" w:eastAsia="zh-CN"/>
        </w:rPr>
        <w:t>.</w:t>
      </w:r>
      <w:bookmarkEnd w:id="17"/>
      <w:bookmarkEnd w:id="18"/>
      <w:bookmarkEnd w:id="19"/>
      <w:bookmarkEnd w:id="20"/>
      <w:bookmarkEnd w:id="21"/>
      <w:bookmarkEnd w:id="22"/>
    </w:p>
    <w:p w14:paraId="47A15CF7" w14:textId="46AE8564" w:rsidR="00AF2780" w:rsidRPr="00017B70" w:rsidRDefault="00AF2780" w:rsidP="00735658">
      <w:pPr>
        <w:pStyle w:val="RAN4proposal"/>
        <w:ind w:left="0" w:firstLine="0"/>
        <w:jc w:val="both"/>
        <w:rPr>
          <w:lang w:val="en-US" w:eastAsia="zh-CN"/>
        </w:rPr>
      </w:pPr>
      <w:bookmarkStart w:id="23" w:name="_Toc197680506"/>
      <w:bookmarkStart w:id="24" w:name="_Toc197680600"/>
      <w:bookmarkStart w:id="25" w:name="_Toc205451159"/>
      <w:bookmarkStart w:id="26" w:name="_Toc205802200"/>
      <w:bookmarkStart w:id="27" w:name="_Toc206142443"/>
      <w:bookmarkStart w:id="28" w:name="_Toc209698589"/>
      <w:r w:rsidRPr="00017B70">
        <w:rPr>
          <w:lang w:val="en-US" w:eastAsia="zh-CN"/>
        </w:rPr>
        <w:t xml:space="preserve">From </w:t>
      </w:r>
      <w:r w:rsidR="00017B70" w:rsidRPr="00017B70">
        <w:rPr>
          <w:lang w:val="en-US" w:eastAsia="zh-CN"/>
        </w:rPr>
        <w:t>performance point of view, there is no difference on whether Method #1 with resource type #1 or Method#1 with resource type#2 or Method#3 are assumed.</w:t>
      </w:r>
      <w:bookmarkEnd w:id="23"/>
      <w:bookmarkEnd w:id="24"/>
      <w:bookmarkEnd w:id="25"/>
      <w:bookmarkEnd w:id="26"/>
      <w:bookmarkEnd w:id="27"/>
      <w:bookmarkEnd w:id="28"/>
    </w:p>
    <w:p w14:paraId="071373B1" w14:textId="521140DC" w:rsidR="00EF6D2F" w:rsidRDefault="00E90DAE" w:rsidP="00DB561E">
      <w:pPr>
        <w:jc w:val="both"/>
        <w:rPr>
          <w:lang w:val="en-US" w:eastAsia="zh-CN"/>
        </w:rPr>
      </w:pPr>
      <w:r>
        <w:rPr>
          <w:lang w:val="en-US" w:eastAsia="zh-CN"/>
        </w:rPr>
        <w:t>In Rel-16, RAN4 introduced requ</w:t>
      </w:r>
      <w:r w:rsidRPr="009479AF">
        <w:rPr>
          <w:lang w:val="en-US" w:eastAsia="zh-CN"/>
        </w:rPr>
        <w:t xml:space="preserve">irements for CLI measurements, </w:t>
      </w:r>
      <w:r w:rsidR="000F4D06" w:rsidRPr="009479AF">
        <w:rPr>
          <w:lang w:val="en-US" w:eastAsia="zh-CN"/>
        </w:rPr>
        <w:t xml:space="preserve">namely </w:t>
      </w:r>
      <w:r w:rsidRPr="009479AF">
        <w:rPr>
          <w:lang w:val="en-US" w:eastAsia="zh-CN"/>
        </w:rPr>
        <w:t xml:space="preserve">SRS-RSRP and CLI-RSSI, to support dynamic TDD operation. In dynamic TDD, the requirements were defined </w:t>
      </w:r>
      <w:r w:rsidR="009479AF">
        <w:rPr>
          <w:rFonts w:hint="eastAsia"/>
          <w:lang w:val="en-US" w:eastAsia="zh-CN"/>
        </w:rPr>
        <w:t>assuming</w:t>
      </w:r>
      <w:r w:rsidR="009479AF" w:rsidRPr="009479AF">
        <w:rPr>
          <w:lang w:val="en-US" w:eastAsia="zh-CN"/>
        </w:rPr>
        <w:t xml:space="preserve"> </w:t>
      </w:r>
      <w:r w:rsidRPr="009479AF">
        <w:rPr>
          <w:lang w:val="en-US" w:eastAsia="zh-CN"/>
        </w:rPr>
        <w:t xml:space="preserve">inter-cell CLI (number 5 in Figure 1), from overlapping frequency resources, but </w:t>
      </w:r>
      <w:r>
        <w:rPr>
          <w:lang w:val="en-US" w:eastAsia="zh-CN"/>
        </w:rPr>
        <w:t xml:space="preserve">in Rel-19, </w:t>
      </w:r>
      <w:r w:rsidRPr="00C03219">
        <w:rPr>
          <w:lang w:val="en-US" w:eastAsia="zh-CN"/>
        </w:rPr>
        <w:t xml:space="preserve">the focus is on intra-cell UE-to-UE CLI from </w:t>
      </w:r>
      <w:r w:rsidR="00775358">
        <w:rPr>
          <w:lang w:val="en-US" w:eastAsia="zh-CN"/>
        </w:rPr>
        <w:t>non-overlapping</w:t>
      </w:r>
      <w:r w:rsidRPr="00C03219">
        <w:rPr>
          <w:lang w:val="en-US" w:eastAsia="zh-CN"/>
        </w:rPr>
        <w:t xml:space="preserve"> resources</w:t>
      </w:r>
      <w:r>
        <w:rPr>
          <w:lang w:val="en-US" w:eastAsia="zh-CN"/>
        </w:rPr>
        <w:t>.</w:t>
      </w:r>
      <w:r w:rsidR="00BB21B2">
        <w:rPr>
          <w:lang w:val="en-US" w:eastAsia="zh-CN"/>
        </w:rPr>
        <w:t xml:space="preserve"> </w:t>
      </w:r>
    </w:p>
    <w:p w14:paraId="6ACD5760" w14:textId="77777777" w:rsidR="00EF6D2F" w:rsidRDefault="00EF6D2F" w:rsidP="008D6D90">
      <w:pPr>
        <w:pStyle w:val="RAN4observation0"/>
        <w:ind w:left="0" w:firstLine="0"/>
        <w:jc w:val="both"/>
        <w:rPr>
          <w:lang w:val="en-US" w:eastAsia="zh-CN"/>
        </w:rPr>
      </w:pPr>
      <w:bookmarkStart w:id="29" w:name="_Toc197680507"/>
      <w:bookmarkStart w:id="30" w:name="_Toc197680601"/>
      <w:bookmarkStart w:id="31" w:name="_Toc205451160"/>
      <w:bookmarkStart w:id="32" w:name="_Toc205802201"/>
      <w:bookmarkStart w:id="33" w:name="_Toc206142444"/>
      <w:bookmarkStart w:id="34" w:name="_Toc209698590"/>
      <w:r>
        <w:rPr>
          <w:lang w:val="en-US" w:eastAsia="zh-CN"/>
        </w:rPr>
        <w:t>The side conditions of the Rel-16 CLI measurements performance requirements are defined under the assumption of inter-cell CLI in overlapping resources. When we consider intra-cell UE-to-UE in SBFD symbols, the CLI comes from non-overlapping frequency resources.</w:t>
      </w:r>
      <w:bookmarkEnd w:id="29"/>
      <w:bookmarkEnd w:id="30"/>
      <w:bookmarkEnd w:id="31"/>
      <w:bookmarkEnd w:id="32"/>
      <w:bookmarkEnd w:id="33"/>
      <w:bookmarkEnd w:id="34"/>
    </w:p>
    <w:p w14:paraId="2D0BDB15" w14:textId="77777777" w:rsidR="00F86335" w:rsidRDefault="00F86335" w:rsidP="00DB561E">
      <w:pPr>
        <w:jc w:val="both"/>
        <w:rPr>
          <w:lang w:val="en-US" w:eastAsia="zh-CN"/>
        </w:rPr>
      </w:pPr>
      <w:r>
        <w:rPr>
          <w:lang w:val="en-US" w:eastAsia="zh-CN"/>
        </w:rPr>
        <w:t>Focusing on intra-cell UE-to-UE CLI for Rel-19 have the following implications:</w:t>
      </w:r>
    </w:p>
    <w:p w14:paraId="5FC4B472" w14:textId="77777777" w:rsidR="005C5D6C" w:rsidRPr="00F16385" w:rsidRDefault="005C5D6C" w:rsidP="005C5D6C">
      <w:pPr>
        <w:rPr>
          <w:b/>
          <w:bCs/>
          <w:u w:val="single"/>
          <w:lang w:val="en-US"/>
        </w:rPr>
      </w:pPr>
      <w:r w:rsidRPr="00F16385">
        <w:rPr>
          <w:b/>
          <w:bCs/>
          <w:u w:val="single"/>
          <w:lang w:val="en-US"/>
        </w:rPr>
        <w:t>Timing offset</w:t>
      </w:r>
      <w:r>
        <w:rPr>
          <w:b/>
          <w:bCs/>
          <w:u w:val="single"/>
          <w:lang w:val="en-US"/>
        </w:rPr>
        <w:t xml:space="preserve"> for L1-SRS-RSRP</w:t>
      </w:r>
    </w:p>
    <w:p w14:paraId="184B5A73" w14:textId="5AEA06E5" w:rsidR="005C5D6C" w:rsidRDefault="002D43B0" w:rsidP="005C5D6C">
      <w:pPr>
        <w:jc w:val="both"/>
        <w:rPr>
          <w:lang w:val="en-US" w:eastAsia="zh-CN"/>
        </w:rPr>
      </w:pPr>
      <w:r>
        <w:rPr>
          <w:lang w:val="en-US" w:eastAsia="zh-CN"/>
        </w:rPr>
        <w:t>T</w:t>
      </w:r>
      <w:r w:rsidR="005C5D6C">
        <w:rPr>
          <w:lang w:val="en-US" w:eastAsia="zh-CN"/>
        </w:rPr>
        <w:t xml:space="preserve">he cell phase </w:t>
      </w:r>
      <w:r w:rsidR="00B25495">
        <w:rPr>
          <w:lang w:val="en-US" w:eastAsia="zh-CN"/>
        </w:rPr>
        <w:t xml:space="preserve">synchronization </w:t>
      </w:r>
      <w:r w:rsidR="00086B93">
        <w:rPr>
          <w:lang w:val="en-US" w:eastAsia="zh-CN"/>
        </w:rPr>
        <w:t>is z</w:t>
      </w:r>
      <w:r w:rsidR="005C5D6C">
        <w:rPr>
          <w:lang w:val="en-US" w:eastAsia="zh-CN"/>
        </w:rPr>
        <w:t xml:space="preserve">ero </w:t>
      </w:r>
      <w:r w:rsidR="002C032D">
        <w:rPr>
          <w:lang w:val="en-US" w:eastAsia="zh-CN"/>
        </w:rPr>
        <w:t>since</w:t>
      </w:r>
      <w:r w:rsidR="005C5D6C">
        <w:rPr>
          <w:lang w:val="en-US" w:eastAsia="zh-CN"/>
        </w:rPr>
        <w:t xml:space="preserve"> </w:t>
      </w:r>
      <w:r w:rsidR="003C1BFD">
        <w:rPr>
          <w:lang w:val="en-US" w:eastAsia="zh-CN"/>
        </w:rPr>
        <w:t xml:space="preserve">both </w:t>
      </w:r>
      <w:r w:rsidR="005C5D6C">
        <w:rPr>
          <w:lang w:val="en-US" w:eastAsia="zh-CN"/>
        </w:rPr>
        <w:t>victim</w:t>
      </w:r>
      <w:r w:rsidR="002C032D">
        <w:rPr>
          <w:lang w:val="en-US" w:eastAsia="zh-CN"/>
        </w:rPr>
        <w:t xml:space="preserve"> UE</w:t>
      </w:r>
      <w:r w:rsidR="005C5D6C">
        <w:rPr>
          <w:lang w:val="en-US" w:eastAsia="zh-CN"/>
        </w:rPr>
        <w:t xml:space="preserve"> and aggressor UE are assumed in the same cell.</w:t>
      </w:r>
      <w:r w:rsidR="005C5D6C" w:rsidRPr="00744B88">
        <w:rPr>
          <w:lang w:val="en-US" w:eastAsia="zh-CN"/>
        </w:rPr>
        <w:t xml:space="preserve"> </w:t>
      </w:r>
      <w:r w:rsidR="005C5D6C">
        <w:rPr>
          <w:lang w:val="en-US" w:eastAsia="zh-CN"/>
        </w:rPr>
        <w:t xml:space="preserve">As the propagation delay difference is derived assuming the victim and aggressor UEs </w:t>
      </w:r>
      <w:proofErr w:type="gramStart"/>
      <w:r w:rsidR="005C5D6C">
        <w:rPr>
          <w:lang w:val="en-US" w:eastAsia="zh-CN"/>
        </w:rPr>
        <w:t>are located in</w:t>
      </w:r>
      <w:proofErr w:type="gramEnd"/>
      <w:r w:rsidR="005C5D6C">
        <w:rPr>
          <w:lang w:val="en-US" w:eastAsia="zh-CN"/>
        </w:rPr>
        <w:t xml:space="preserve"> the cell center and cell edge respectively, it remains the same irrespective of intra-cell or inter-cell. Hence the residual timing error can be derived assuming cell phase</w:t>
      </w:r>
      <w:r w:rsidR="00835977">
        <w:rPr>
          <w:lang w:val="en-US" w:eastAsia="zh-CN"/>
        </w:rPr>
        <w:t xml:space="preserve"> synchronization</w:t>
      </w:r>
      <w:r w:rsidR="005C5D6C">
        <w:rPr>
          <w:lang w:val="en-US" w:eastAsia="zh-CN"/>
        </w:rPr>
        <w:t xml:space="preserve"> error is zero and same cell size as in R16.</w:t>
      </w:r>
      <w:r w:rsidR="00C039F6">
        <w:rPr>
          <w:lang w:val="en-US" w:eastAsia="zh-CN"/>
        </w:rPr>
        <w:t xml:space="preserve"> </w:t>
      </w:r>
      <w:r w:rsidR="00835977">
        <w:rPr>
          <w:lang w:val="en-US" w:eastAsia="zh-CN"/>
        </w:rPr>
        <w:t>This would mean that</w:t>
      </w:r>
      <w:r w:rsidR="00A31135">
        <w:rPr>
          <w:lang w:val="en-US" w:eastAsia="zh-CN"/>
        </w:rPr>
        <w:t xml:space="preserve">, for </w:t>
      </w:r>
      <w:r w:rsidR="00C039F6">
        <w:rPr>
          <w:lang w:val="en-US" w:eastAsia="zh-CN"/>
        </w:rPr>
        <w:t xml:space="preserve">the FR1 inter-cell scenario, the timing offset considered is up to 1.67 us. </w:t>
      </w:r>
      <w:r w:rsidR="00A31135">
        <w:rPr>
          <w:lang w:val="en-US" w:eastAsia="zh-CN"/>
        </w:rPr>
        <w:t xml:space="preserve">Note that for FR1 inter-cell scenario, the timing offset was 4.67 us since the cell phase synchronization error was included. </w:t>
      </w:r>
      <w:r w:rsidR="00C039F6">
        <w:rPr>
          <w:lang w:val="en-US" w:eastAsia="zh-CN"/>
        </w:rPr>
        <w:t>Similarly, for FR2, timing offset is 1.67 us for inter-cell and 0.67 us for intra-cell.</w:t>
      </w:r>
    </w:p>
    <w:p w14:paraId="1DD9A9DF" w14:textId="31F764F5" w:rsidR="005C5D6C" w:rsidRDefault="005C5D6C" w:rsidP="005C5D6C">
      <w:pPr>
        <w:pStyle w:val="RAN4proposal"/>
        <w:spacing w:after="120"/>
        <w:ind w:left="0" w:firstLine="0"/>
        <w:rPr>
          <w:bCs/>
          <w:lang w:eastAsia="zh-CN"/>
        </w:rPr>
      </w:pPr>
      <w:bookmarkStart w:id="35" w:name="_Toc197680508"/>
      <w:bookmarkStart w:id="36" w:name="_Toc197680602"/>
      <w:bookmarkStart w:id="37" w:name="_Toc205451161"/>
      <w:bookmarkStart w:id="38" w:name="_Toc205802202"/>
      <w:bookmarkStart w:id="39" w:name="_Toc206142445"/>
      <w:bookmarkStart w:id="40" w:name="_Toc209698591"/>
      <w:r w:rsidRPr="00744B88">
        <w:rPr>
          <w:bCs/>
          <w:lang w:eastAsia="zh-CN"/>
        </w:rPr>
        <w:t>For L1-SRS-RSRP measurement</w:t>
      </w:r>
      <w:r>
        <w:rPr>
          <w:bCs/>
          <w:lang w:eastAsia="zh-CN"/>
        </w:rPr>
        <w:t xml:space="preserve"> in intra-cell scenario</w:t>
      </w:r>
      <w:r w:rsidRPr="00744B88">
        <w:rPr>
          <w:bCs/>
          <w:lang w:eastAsia="zh-CN"/>
        </w:rPr>
        <w:t xml:space="preserve">, the residual timing error is </w:t>
      </w:r>
      <w:r>
        <w:rPr>
          <w:bCs/>
          <w:lang w:eastAsia="zh-CN"/>
        </w:rPr>
        <w:t>derived</w:t>
      </w:r>
      <w:r w:rsidRPr="00744B88">
        <w:rPr>
          <w:bCs/>
          <w:lang w:eastAsia="zh-CN"/>
        </w:rPr>
        <w:t xml:space="preserve"> assuming </w:t>
      </w:r>
      <w:r w:rsidR="00A42396">
        <w:rPr>
          <w:lang w:val="en-US" w:eastAsia="zh-CN"/>
        </w:rPr>
        <w:t xml:space="preserve">cell phase synchronization </w:t>
      </w:r>
      <w:r w:rsidRPr="00744B88">
        <w:rPr>
          <w:bCs/>
          <w:lang w:eastAsia="zh-CN"/>
        </w:rPr>
        <w:t>is zero and same cell size as in R</w:t>
      </w:r>
      <w:r w:rsidR="00A42396">
        <w:rPr>
          <w:bCs/>
          <w:lang w:eastAsia="zh-CN"/>
        </w:rPr>
        <w:t>el-</w:t>
      </w:r>
      <w:r w:rsidRPr="00744B88">
        <w:rPr>
          <w:bCs/>
          <w:lang w:eastAsia="zh-CN"/>
        </w:rPr>
        <w:t>16.</w:t>
      </w:r>
      <w:bookmarkEnd w:id="35"/>
      <w:bookmarkEnd w:id="36"/>
      <w:bookmarkEnd w:id="37"/>
      <w:bookmarkEnd w:id="38"/>
      <w:bookmarkEnd w:id="39"/>
      <w:bookmarkEnd w:id="40"/>
    </w:p>
    <w:p w14:paraId="24B1290E" w14:textId="77777777" w:rsidR="00150FB0" w:rsidRDefault="00150FB0" w:rsidP="003F2EED">
      <w:pPr>
        <w:pStyle w:val="RAN4proposal"/>
        <w:ind w:left="0" w:firstLine="0"/>
        <w:jc w:val="both"/>
        <w:rPr>
          <w:lang w:val="en-US" w:eastAsia="zh-CN"/>
        </w:rPr>
      </w:pPr>
      <w:bookmarkStart w:id="41" w:name="_Toc197680509"/>
      <w:bookmarkStart w:id="42" w:name="_Toc197680603"/>
      <w:bookmarkStart w:id="43" w:name="_Toc205451162"/>
      <w:bookmarkStart w:id="44" w:name="_Toc205802203"/>
      <w:bookmarkStart w:id="45" w:name="_Toc206142446"/>
      <w:bookmarkStart w:id="46" w:name="_Toc209698592"/>
      <w:r>
        <w:rPr>
          <w:lang w:val="en-US" w:eastAsia="zh-CN"/>
        </w:rPr>
        <w:t xml:space="preserve">RAN4 to define the performance requirements for L1-SRS-RSRP measurements focusing on the </w:t>
      </w:r>
      <w:r w:rsidRPr="2DBF2241">
        <w:rPr>
          <w:lang w:val="en-US" w:eastAsia="zh-CN"/>
        </w:rPr>
        <w:t>1.67 us timing offset</w:t>
      </w:r>
      <w:r w:rsidRPr="12AE01A1">
        <w:rPr>
          <w:lang w:val="en-US" w:eastAsia="zh-CN"/>
        </w:rPr>
        <w:t xml:space="preserve"> in FR1</w:t>
      </w:r>
      <w:r>
        <w:rPr>
          <w:lang w:val="en-US" w:eastAsia="zh-CN"/>
        </w:rPr>
        <w:t xml:space="preserve"> and 0.67 us timing offset in FR2.</w:t>
      </w:r>
      <w:bookmarkEnd w:id="41"/>
      <w:bookmarkEnd w:id="42"/>
      <w:bookmarkEnd w:id="43"/>
      <w:bookmarkEnd w:id="44"/>
      <w:bookmarkEnd w:id="45"/>
      <w:bookmarkEnd w:id="46"/>
    </w:p>
    <w:p w14:paraId="5C6F95E8" w14:textId="77777777" w:rsidR="003C5FA1" w:rsidRDefault="003C5FA1" w:rsidP="003C5FA1">
      <w:pPr>
        <w:rPr>
          <w:b/>
          <w:bCs/>
          <w:u w:val="single"/>
          <w:lang w:val="en-US"/>
        </w:rPr>
      </w:pPr>
      <w:r w:rsidRPr="00CD1537">
        <w:rPr>
          <w:b/>
          <w:bCs/>
          <w:u w:val="single"/>
          <w:lang w:val="en-US"/>
        </w:rPr>
        <w:t>SRS Es/IoT</w:t>
      </w:r>
    </w:p>
    <w:p w14:paraId="3FD6DFF0" w14:textId="25CC8CD7" w:rsidR="003C5FA1" w:rsidRDefault="003C5FA1" w:rsidP="003C5FA1">
      <w:pPr>
        <w:rPr>
          <w:lang w:val="en-US" w:eastAsia="zh-CN"/>
        </w:rPr>
      </w:pPr>
      <w:r>
        <w:rPr>
          <w:lang w:val="en-US" w:eastAsia="zh-CN"/>
        </w:rPr>
        <w:t xml:space="preserve">The </w:t>
      </w:r>
      <w:r w:rsidRPr="00B76CA6">
        <w:rPr>
          <w:lang w:eastAsia="zh-CN"/>
        </w:rPr>
        <w:t>SRS Es/</w:t>
      </w:r>
      <w:proofErr w:type="spellStart"/>
      <w:r w:rsidRPr="00B76CA6">
        <w:rPr>
          <w:lang w:eastAsia="zh-CN"/>
        </w:rPr>
        <w:t>Iot</w:t>
      </w:r>
      <w:proofErr w:type="spellEnd"/>
      <w:r>
        <w:rPr>
          <w:lang w:eastAsia="zh-CN"/>
        </w:rPr>
        <w:t xml:space="preserve"> value may be </w:t>
      </w:r>
      <w:r>
        <w:rPr>
          <w:rFonts w:hint="eastAsia"/>
          <w:lang w:eastAsia="zh-CN"/>
        </w:rPr>
        <w:t>higher</w:t>
      </w:r>
      <w:r>
        <w:rPr>
          <w:lang w:eastAsia="zh-CN"/>
        </w:rPr>
        <w:t xml:space="preserve"> considering the L1-SRS-RSRP measures the interference on UL </w:t>
      </w:r>
      <w:proofErr w:type="spellStart"/>
      <w:r>
        <w:rPr>
          <w:lang w:eastAsia="zh-CN"/>
        </w:rPr>
        <w:t>subband</w:t>
      </w:r>
      <w:proofErr w:type="spellEnd"/>
      <w:r>
        <w:rPr>
          <w:lang w:eastAsia="zh-CN"/>
        </w:rPr>
        <w:t xml:space="preserve"> where there is no other DL transmission</w:t>
      </w:r>
      <w:r>
        <w:rPr>
          <w:rFonts w:hint="eastAsia"/>
          <w:lang w:eastAsia="zh-CN"/>
        </w:rPr>
        <w:t xml:space="preserve"> hence less interference</w:t>
      </w:r>
      <w:r>
        <w:rPr>
          <w:lang w:eastAsia="zh-CN"/>
        </w:rPr>
        <w:t xml:space="preserve"> </w:t>
      </w:r>
      <w:r>
        <w:rPr>
          <w:rFonts w:hint="eastAsia"/>
          <w:lang w:eastAsia="zh-CN"/>
        </w:rPr>
        <w:t xml:space="preserve">can be expected </w:t>
      </w:r>
      <w:r>
        <w:rPr>
          <w:lang w:eastAsia="zh-CN"/>
        </w:rPr>
        <w:t xml:space="preserve">in the victim </w:t>
      </w:r>
      <w:r>
        <w:rPr>
          <w:rFonts w:hint="eastAsia"/>
          <w:lang w:eastAsia="zh-CN"/>
        </w:rPr>
        <w:t>UE</w:t>
      </w:r>
      <w:r>
        <w:rPr>
          <w:lang w:eastAsia="zh-CN"/>
        </w:rPr>
        <w:t xml:space="preserve"> as compared to existing </w:t>
      </w:r>
      <w:r w:rsidR="00B731C4">
        <w:rPr>
          <w:lang w:eastAsia="zh-CN"/>
        </w:rPr>
        <w:t xml:space="preserve">L3 </w:t>
      </w:r>
      <w:r>
        <w:rPr>
          <w:lang w:eastAsia="zh-CN"/>
        </w:rPr>
        <w:t xml:space="preserve">SRS-RSRP measurements. Current simulation assumptions for L1-SRSP RSRP measurement requirements cover SRS </w:t>
      </w:r>
      <w:r>
        <w:rPr>
          <w:lang w:eastAsia="zh-CN"/>
        </w:rPr>
        <w:lastRenderedPageBreak/>
        <w:t xml:space="preserve">SNR values of 1 dB, 2 dB and 3 </w:t>
      </w:r>
      <w:proofErr w:type="spellStart"/>
      <w:r>
        <w:rPr>
          <w:lang w:eastAsia="zh-CN"/>
        </w:rPr>
        <w:t>dB.</w:t>
      </w:r>
      <w:proofErr w:type="spellEnd"/>
      <w:r>
        <w:rPr>
          <w:lang w:eastAsia="zh-CN"/>
        </w:rPr>
        <w:t xml:space="preserve"> We think RAN4 should </w:t>
      </w:r>
      <w:r>
        <w:rPr>
          <w:rFonts w:hint="eastAsia"/>
          <w:lang w:eastAsia="zh-CN"/>
        </w:rPr>
        <w:t>define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 CLI SRS-RSRP </w:t>
      </w:r>
      <w:r>
        <w:rPr>
          <w:lang w:eastAsia="zh-CN"/>
        </w:rPr>
        <w:t>measurement</w:t>
      </w:r>
      <w:r>
        <w:rPr>
          <w:rFonts w:hint="eastAsia"/>
          <w:lang w:eastAsia="zh-CN"/>
        </w:rPr>
        <w:t xml:space="preserve"> on the UL </w:t>
      </w:r>
      <w:proofErr w:type="spellStart"/>
      <w:r>
        <w:rPr>
          <w:rFonts w:hint="eastAsia"/>
          <w:lang w:eastAsia="zh-CN"/>
        </w:rPr>
        <w:t>subband</w:t>
      </w:r>
      <w:proofErr w:type="spellEnd"/>
      <w:r>
        <w:rPr>
          <w:rFonts w:hint="eastAsia"/>
          <w:lang w:eastAsia="zh-CN"/>
        </w:rPr>
        <w:t xml:space="preserve"> </w:t>
      </w:r>
      <w:r>
        <w:rPr>
          <w:lang w:eastAsia="zh-CN"/>
        </w:rPr>
        <w:t xml:space="preserve">in SBFD operation. </w:t>
      </w:r>
      <w:r>
        <w:rPr>
          <w:lang w:val="en-US" w:eastAsia="zh-CN"/>
        </w:rPr>
        <w:t xml:space="preserve"> </w:t>
      </w:r>
    </w:p>
    <w:p w14:paraId="3159E14A" w14:textId="6CFF6C1B" w:rsidR="003C5FA1" w:rsidRDefault="003C5FA1" w:rsidP="003C5FA1">
      <w:pPr>
        <w:pStyle w:val="RAN4proposal"/>
        <w:spacing w:after="120"/>
        <w:ind w:left="0" w:firstLine="0"/>
        <w:rPr>
          <w:lang w:eastAsia="zh-CN"/>
        </w:rPr>
      </w:pPr>
      <w:bookmarkStart w:id="47" w:name="_Toc197680510"/>
      <w:bookmarkStart w:id="48" w:name="_Toc197680604"/>
      <w:bookmarkStart w:id="49" w:name="_Toc205451163"/>
      <w:bookmarkStart w:id="50" w:name="_Toc205802204"/>
      <w:bookmarkStart w:id="51" w:name="_Toc206142447"/>
      <w:bookmarkStart w:id="52" w:name="_Toc209698593"/>
      <w:r>
        <w:rPr>
          <w:lang w:eastAsia="zh-CN"/>
        </w:rPr>
        <w:t xml:space="preserve">RAN4 should </w:t>
      </w:r>
      <w:r w:rsidRPr="00A477F9">
        <w:rPr>
          <w:rFonts w:hint="eastAsia"/>
          <w:bCs/>
          <w:lang w:eastAsia="zh-CN"/>
        </w:rPr>
        <w:t>define</w:t>
      </w:r>
      <w:r>
        <w:rPr>
          <w:rFonts w:hint="eastAsia"/>
          <w:lang w:eastAsia="zh-CN"/>
        </w:rPr>
        <w:t xml:space="preserve"> a higher</w:t>
      </w:r>
      <w:r>
        <w:rPr>
          <w:lang w:eastAsia="zh-CN"/>
        </w:rPr>
        <w:t xml:space="preserve"> value of </w:t>
      </w:r>
      <w:r w:rsidRPr="00B76CA6">
        <w:rPr>
          <w:lang w:eastAsia="zh-CN"/>
        </w:rPr>
        <w:t>SRS Es/</w:t>
      </w:r>
      <w:proofErr w:type="spellStart"/>
      <w:r w:rsidRPr="00B76CA6">
        <w:rPr>
          <w:lang w:eastAsia="zh-CN"/>
        </w:rPr>
        <w:t>Iot</w:t>
      </w:r>
      <w:proofErr w:type="spellEnd"/>
      <w:r>
        <w:rPr>
          <w:lang w:eastAsia="zh-CN"/>
        </w:rPr>
        <w:t xml:space="preserve"> </w:t>
      </w:r>
      <w:r>
        <w:rPr>
          <w:rFonts w:hint="eastAsia"/>
          <w:lang w:eastAsia="zh-CN"/>
        </w:rPr>
        <w:t xml:space="preserve">as side condition for </w:t>
      </w:r>
      <w:r>
        <w:rPr>
          <w:lang w:eastAsia="zh-CN"/>
        </w:rPr>
        <w:t>the</w:t>
      </w:r>
      <w:r>
        <w:rPr>
          <w:rFonts w:hint="eastAsia"/>
          <w:lang w:eastAsia="zh-CN"/>
        </w:rPr>
        <w:t xml:space="preserve"> L1</w:t>
      </w:r>
      <w:r w:rsidR="001363EB">
        <w:rPr>
          <w:lang w:eastAsia="zh-CN"/>
        </w:rPr>
        <w:t>-</w:t>
      </w:r>
      <w:r>
        <w:rPr>
          <w:rFonts w:hint="eastAsia"/>
          <w:lang w:eastAsia="zh-CN"/>
        </w:rPr>
        <w:t xml:space="preserve">SRS-RSRP </w:t>
      </w:r>
      <w:r>
        <w:rPr>
          <w:lang w:eastAsia="zh-CN"/>
        </w:rPr>
        <w:t>measurement</w:t>
      </w:r>
      <w:r>
        <w:rPr>
          <w:rFonts w:hint="eastAsia"/>
          <w:lang w:eastAsia="zh-CN"/>
        </w:rPr>
        <w:t xml:space="preserve"> on the UL </w:t>
      </w:r>
      <w:proofErr w:type="spellStart"/>
      <w:r>
        <w:rPr>
          <w:rFonts w:hint="eastAsia"/>
          <w:lang w:eastAsia="zh-CN"/>
        </w:rPr>
        <w:t>subband</w:t>
      </w:r>
      <w:proofErr w:type="spellEnd"/>
      <w:r>
        <w:rPr>
          <w:rFonts w:hint="eastAsia"/>
          <w:lang w:eastAsia="zh-CN"/>
        </w:rPr>
        <w:t xml:space="preserve"> </w:t>
      </w:r>
      <w:r>
        <w:rPr>
          <w:lang w:eastAsia="zh-CN"/>
        </w:rPr>
        <w:t>in SBFD operation</w:t>
      </w:r>
      <w:r w:rsidR="001D0FFA">
        <w:rPr>
          <w:lang w:eastAsia="zh-CN"/>
        </w:rPr>
        <w:t>, when compared to the L3 SRS-RSRP side conditions</w:t>
      </w:r>
      <w:r>
        <w:rPr>
          <w:lang w:eastAsia="zh-CN"/>
        </w:rPr>
        <w:t>.</w:t>
      </w:r>
      <w:bookmarkEnd w:id="47"/>
      <w:bookmarkEnd w:id="48"/>
      <w:bookmarkEnd w:id="49"/>
      <w:bookmarkEnd w:id="50"/>
      <w:bookmarkEnd w:id="51"/>
      <w:bookmarkEnd w:id="52"/>
    </w:p>
    <w:p w14:paraId="475B149A" w14:textId="77777777" w:rsidR="003E469C" w:rsidRDefault="003E469C" w:rsidP="003E469C">
      <w:pPr>
        <w:rPr>
          <w:b/>
          <w:bCs/>
          <w:u w:val="single"/>
          <w:lang w:val="en-US"/>
        </w:rPr>
      </w:pPr>
      <w:r>
        <w:rPr>
          <w:b/>
          <w:bCs/>
          <w:u w:val="single"/>
          <w:lang w:val="en-US"/>
        </w:rPr>
        <w:t>SRS bandwidth</w:t>
      </w:r>
    </w:p>
    <w:p w14:paraId="0C323935" w14:textId="2CC1DF1E" w:rsidR="003E469C" w:rsidRPr="00D76913" w:rsidRDefault="003E469C" w:rsidP="003E469C">
      <w:pPr>
        <w:rPr>
          <w:b/>
          <w:bCs/>
          <w:u w:val="single"/>
          <w:lang w:val="en-US"/>
        </w:rPr>
      </w:pPr>
      <w:r>
        <w:rPr>
          <w:lang w:eastAsia="zh-CN"/>
        </w:rPr>
        <w:t>Current simulation assumptions for L1-SRSP RSRP measurement requirements assume SRS bandwidths of 24 PRBs and 48 PRBs. Note that existing SRS-RSRP measurement requirements assume a</w:t>
      </w:r>
      <w:r w:rsidR="008E0682">
        <w:rPr>
          <w:lang w:eastAsia="zh-CN"/>
        </w:rPr>
        <w:t>n</w:t>
      </w:r>
      <w:r>
        <w:rPr>
          <w:lang w:eastAsia="zh-CN"/>
        </w:rPr>
        <w:t xml:space="preserve"> SRS bandwidth of 48 PRBs. Based on </w:t>
      </w:r>
      <w:r w:rsidRPr="00D76913">
        <w:rPr>
          <w:lang w:eastAsia="zh-CN"/>
        </w:rPr>
        <w:t xml:space="preserve">our results, we conclude that the measurement reports show similar performance with both bandwidth values. Given that certain SBFD configurations might have a limited UL </w:t>
      </w:r>
      <w:proofErr w:type="spellStart"/>
      <w:r w:rsidRPr="00D76913">
        <w:rPr>
          <w:lang w:eastAsia="zh-CN"/>
        </w:rPr>
        <w:t>subband</w:t>
      </w:r>
      <w:proofErr w:type="spellEnd"/>
      <w:r w:rsidRPr="00D76913">
        <w:rPr>
          <w:lang w:eastAsia="zh-CN"/>
        </w:rPr>
        <w:t xml:space="preserve"> size, we prefer that L1-SRS-RSRP measurement requirements should consider a</w:t>
      </w:r>
      <w:r w:rsidR="008E0682">
        <w:rPr>
          <w:lang w:eastAsia="zh-CN"/>
        </w:rPr>
        <w:t>n</w:t>
      </w:r>
      <w:r w:rsidRPr="00D76913">
        <w:rPr>
          <w:lang w:eastAsia="zh-CN"/>
        </w:rPr>
        <w:t xml:space="preserve"> SRS bandwidth of 24 PRBs. </w:t>
      </w:r>
    </w:p>
    <w:p w14:paraId="333C062D" w14:textId="35025E25" w:rsidR="003E469C" w:rsidRPr="003C5FA1" w:rsidRDefault="003E469C" w:rsidP="00911E99">
      <w:pPr>
        <w:pStyle w:val="RAN4proposal"/>
        <w:rPr>
          <w:lang w:val="en-US" w:eastAsia="zh-CN"/>
        </w:rPr>
      </w:pPr>
      <w:bookmarkStart w:id="53" w:name="_Toc197680511"/>
      <w:bookmarkStart w:id="54" w:name="_Toc197680605"/>
      <w:bookmarkStart w:id="55" w:name="_Toc205451164"/>
      <w:bookmarkStart w:id="56" w:name="_Toc205802205"/>
      <w:bookmarkStart w:id="57" w:name="_Toc206142448"/>
      <w:bookmarkStart w:id="58" w:name="_Toc209698594"/>
      <w:r w:rsidRPr="00D76913">
        <w:rPr>
          <w:lang w:val="en-US"/>
        </w:rPr>
        <w:t xml:space="preserve">The </w:t>
      </w:r>
      <w:r w:rsidRPr="00913580">
        <w:rPr>
          <w:lang w:eastAsia="zh-CN"/>
        </w:rPr>
        <w:t>SRS</w:t>
      </w:r>
      <w:r w:rsidRPr="00D76913">
        <w:rPr>
          <w:lang w:eastAsia="zh-CN"/>
        </w:rPr>
        <w:t xml:space="preserve"> bandwidth of 24 PRBs is assumed </w:t>
      </w:r>
      <w:proofErr w:type="gramStart"/>
      <w:r w:rsidRPr="00D76913">
        <w:rPr>
          <w:lang w:eastAsia="zh-CN"/>
        </w:rPr>
        <w:t>for defining</w:t>
      </w:r>
      <w:proofErr w:type="gramEnd"/>
      <w:r w:rsidRPr="00D76913">
        <w:rPr>
          <w:lang w:eastAsia="zh-CN"/>
        </w:rPr>
        <w:t xml:space="preserve"> L1-SRS-RSRP </w:t>
      </w:r>
      <w:r>
        <w:rPr>
          <w:lang w:eastAsia="zh-CN"/>
        </w:rPr>
        <w:t>performance</w:t>
      </w:r>
      <w:r w:rsidRPr="00D76913">
        <w:rPr>
          <w:lang w:eastAsia="zh-CN"/>
        </w:rPr>
        <w:t xml:space="preserve"> requirements</w:t>
      </w:r>
      <w:r w:rsidR="003F2EED">
        <w:rPr>
          <w:rFonts w:hint="eastAsia"/>
          <w:lang w:eastAsia="zh-CN"/>
        </w:rPr>
        <w:t>.</w:t>
      </w:r>
      <w:bookmarkEnd w:id="53"/>
      <w:bookmarkEnd w:id="54"/>
      <w:bookmarkEnd w:id="55"/>
      <w:bookmarkEnd w:id="56"/>
      <w:bookmarkEnd w:id="57"/>
      <w:bookmarkEnd w:id="58"/>
      <w:r w:rsidR="001856D9">
        <w:rPr>
          <w:lang w:eastAsia="zh-CN"/>
        </w:rPr>
        <w:br/>
      </w:r>
    </w:p>
    <w:p w14:paraId="31CE67EA" w14:textId="6A94AA90" w:rsidR="00314451" w:rsidRDefault="00314451" w:rsidP="00314451">
      <w:pPr>
        <w:pStyle w:val="RAN4H1"/>
        <w:rPr>
          <w:lang w:val="en-US"/>
        </w:rPr>
      </w:pPr>
      <w:r>
        <w:rPr>
          <w:lang w:val="en-US"/>
        </w:rPr>
        <w:t>Test cases</w:t>
      </w:r>
    </w:p>
    <w:p w14:paraId="776BE7F1" w14:textId="3471A402" w:rsidR="00EE1DBF" w:rsidRPr="00EE1DBF" w:rsidRDefault="00BD077C" w:rsidP="008414DA">
      <w:pPr>
        <w:pStyle w:val="RAN4proposal"/>
        <w:ind w:left="0" w:firstLine="0"/>
        <w:rPr>
          <w:lang w:val="en-US" w:eastAsia="zh-CN"/>
        </w:rPr>
      </w:pPr>
      <w:bookmarkStart w:id="59" w:name="_Toc209698595"/>
      <w:r>
        <w:rPr>
          <w:lang w:val="en-US" w:eastAsia="zh-CN"/>
        </w:rPr>
        <w:t xml:space="preserve">Since new </w:t>
      </w:r>
      <w:r w:rsidR="00FD7B07">
        <w:rPr>
          <w:lang w:val="en-US" w:eastAsia="zh-CN"/>
        </w:rPr>
        <w:t xml:space="preserve">CLI measurements </w:t>
      </w:r>
      <w:r>
        <w:rPr>
          <w:lang w:val="en-US" w:eastAsia="zh-CN"/>
        </w:rPr>
        <w:t>core requirements have been introduced for the support of the SBFD feature, RAN4 should define new test cases</w:t>
      </w:r>
      <w:r w:rsidR="006F4DE2">
        <w:rPr>
          <w:lang w:val="en-US" w:eastAsia="zh-CN"/>
        </w:rPr>
        <w:t xml:space="preserve">, at least to cover the </w:t>
      </w:r>
      <w:r w:rsidR="00CA38BC">
        <w:rPr>
          <w:lang w:val="en-US" w:eastAsia="zh-CN"/>
        </w:rPr>
        <w:t>requirements in clauses agreed to be modified in the last RAN4 meeting</w:t>
      </w:r>
      <w:r w:rsidR="006F4DE2">
        <w:rPr>
          <w:lang w:val="en-US" w:eastAsia="zh-CN"/>
        </w:rPr>
        <w:t>.</w:t>
      </w:r>
      <w:bookmarkEnd w:id="59"/>
      <w:r w:rsidR="006F4DE2">
        <w:rPr>
          <w:lang w:val="en-US" w:eastAsia="zh-CN"/>
        </w:rPr>
        <w:t xml:space="preserve"> </w:t>
      </w:r>
      <w:bookmarkStart w:id="60" w:name="_Toc209698596"/>
      <w:bookmarkStart w:id="61" w:name="_Toc197680516"/>
      <w:bookmarkStart w:id="62" w:name="_Toc197680610"/>
      <w:bookmarkStart w:id="63" w:name="_Toc205451170"/>
      <w:bookmarkStart w:id="64" w:name="_Toc205802214"/>
      <w:bookmarkStart w:id="65" w:name="_Toc206142457"/>
      <w:bookmarkStart w:id="66" w:name="_Toc209698597"/>
      <w:bookmarkEnd w:id="60"/>
      <w:r w:rsidR="00EE1DBF">
        <w:rPr>
          <w:lang w:val="en-US" w:eastAsia="zh-CN"/>
        </w:rPr>
        <w:t>RAN4 to consider the test case list provided in table 1:</w:t>
      </w:r>
      <w:bookmarkEnd w:id="61"/>
      <w:bookmarkEnd w:id="62"/>
      <w:bookmarkEnd w:id="63"/>
      <w:bookmarkEnd w:id="64"/>
      <w:bookmarkEnd w:id="65"/>
      <w:bookmarkEnd w:id="66"/>
    </w:p>
    <w:p w14:paraId="3006F4C5" w14:textId="77777777" w:rsidR="002B3679" w:rsidRDefault="002B3679" w:rsidP="002B3679">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 List of test cases</w:t>
      </w:r>
    </w:p>
    <w:tbl>
      <w:tblPr>
        <w:tblStyle w:val="TableGrid"/>
        <w:tblW w:w="9615" w:type="dxa"/>
        <w:tblLook w:val="04A0" w:firstRow="1" w:lastRow="0" w:firstColumn="1" w:lastColumn="0" w:noHBand="0" w:noVBand="1"/>
      </w:tblPr>
      <w:tblGrid>
        <w:gridCol w:w="2452"/>
        <w:gridCol w:w="1556"/>
        <w:gridCol w:w="2067"/>
        <w:gridCol w:w="3540"/>
      </w:tblGrid>
      <w:tr w:rsidR="002B3679" w14:paraId="239A17EA" w14:textId="77777777" w:rsidTr="5FCD3624">
        <w:trPr>
          <w:trHeight w:val="300"/>
        </w:trPr>
        <w:tc>
          <w:tcPr>
            <w:tcW w:w="2452" w:type="dxa"/>
          </w:tcPr>
          <w:p w14:paraId="15E8EFED" w14:textId="041D6B37" w:rsidR="002B3679" w:rsidRPr="00E8503C" w:rsidRDefault="002B3679" w:rsidP="003F21B7">
            <w:pPr>
              <w:rPr>
                <w:szCs w:val="20"/>
                <w:lang w:val="en-US" w:eastAsia="zh-CN"/>
              </w:rPr>
            </w:pPr>
            <w:r>
              <w:rPr>
                <w:szCs w:val="20"/>
                <w:lang w:val="en-US" w:eastAsia="zh-CN"/>
              </w:rPr>
              <w:t>Core requirements clauses</w:t>
            </w:r>
          </w:p>
        </w:tc>
        <w:tc>
          <w:tcPr>
            <w:tcW w:w="3623" w:type="dxa"/>
            <w:gridSpan w:val="2"/>
          </w:tcPr>
          <w:p w14:paraId="24492014" w14:textId="0C07037C" w:rsidR="002B3679" w:rsidRPr="11502D53" w:rsidRDefault="002B3679" w:rsidP="003F21B7">
            <w:pPr>
              <w:rPr>
                <w:lang w:val="en-US" w:eastAsia="zh-CN"/>
              </w:rPr>
            </w:pPr>
            <w:r w:rsidRPr="11502D53">
              <w:rPr>
                <w:lang w:val="en-US" w:eastAsia="zh-CN"/>
              </w:rPr>
              <w:t xml:space="preserve">New test case </w:t>
            </w:r>
            <w:r w:rsidRPr="79C65312">
              <w:rPr>
                <w:lang w:val="en-US" w:eastAsia="zh-CN"/>
              </w:rPr>
              <w:t>clause</w:t>
            </w:r>
            <w:r>
              <w:rPr>
                <w:lang w:val="en-US" w:eastAsia="zh-CN"/>
              </w:rPr>
              <w:t>s</w:t>
            </w:r>
          </w:p>
        </w:tc>
        <w:tc>
          <w:tcPr>
            <w:tcW w:w="3540" w:type="dxa"/>
          </w:tcPr>
          <w:p w14:paraId="246075F6" w14:textId="77777777" w:rsidR="002B3679" w:rsidRPr="00E8503C" w:rsidRDefault="002B3679" w:rsidP="003F21B7">
            <w:pPr>
              <w:rPr>
                <w:szCs w:val="20"/>
                <w:lang w:val="en-US" w:eastAsia="zh-CN"/>
              </w:rPr>
            </w:pPr>
            <w:r>
              <w:rPr>
                <w:szCs w:val="20"/>
                <w:lang w:val="en-US" w:eastAsia="zh-CN"/>
              </w:rPr>
              <w:t>Comments</w:t>
            </w:r>
          </w:p>
        </w:tc>
      </w:tr>
      <w:tr w:rsidR="002B3679" w14:paraId="5952D0AB" w14:textId="77777777" w:rsidTr="5FCD3624">
        <w:trPr>
          <w:trHeight w:val="300"/>
        </w:trPr>
        <w:tc>
          <w:tcPr>
            <w:tcW w:w="2452" w:type="dxa"/>
          </w:tcPr>
          <w:p w14:paraId="5439FC19" w14:textId="77777777" w:rsidR="002B3679" w:rsidRPr="00E8503C" w:rsidRDefault="002B3679" w:rsidP="003F21B7">
            <w:pPr>
              <w:rPr>
                <w:rFonts w:ascii="Tms Rmn" w:hAnsi="Tms Rmn"/>
                <w:szCs w:val="20"/>
              </w:rPr>
            </w:pPr>
            <w:r w:rsidRPr="00E8503C">
              <w:rPr>
                <w:szCs w:val="20"/>
                <w:lang w:eastAsia="zh-CN"/>
              </w:rPr>
              <w:t xml:space="preserve">9.x </w:t>
            </w:r>
          </w:p>
        </w:tc>
        <w:tc>
          <w:tcPr>
            <w:tcW w:w="1556" w:type="dxa"/>
          </w:tcPr>
          <w:p w14:paraId="4F8920CD" w14:textId="77777777" w:rsidR="002B3679" w:rsidRPr="00E8503C" w:rsidRDefault="002B3679" w:rsidP="003F21B7">
            <w:pPr>
              <w:rPr>
                <w:rFonts w:ascii="Tms Rmn" w:hAnsi="Tms Rmn"/>
                <w:szCs w:val="20"/>
              </w:rPr>
            </w:pPr>
            <w:r>
              <w:rPr>
                <w:szCs w:val="20"/>
                <w:lang w:eastAsia="zh-CN"/>
              </w:rPr>
              <w:t>L1-</w:t>
            </w:r>
            <w:r w:rsidRPr="00E8503C">
              <w:rPr>
                <w:szCs w:val="20"/>
                <w:lang w:eastAsia="zh-CN"/>
              </w:rPr>
              <w:t>CLI measurement (new clause)</w:t>
            </w:r>
          </w:p>
        </w:tc>
        <w:tc>
          <w:tcPr>
            <w:tcW w:w="2067" w:type="dxa"/>
          </w:tcPr>
          <w:p w14:paraId="5ABC2A85" w14:textId="77777777" w:rsidR="002B3679" w:rsidRDefault="002B3679" w:rsidP="003F21B7">
            <w:pPr>
              <w:rPr>
                <w:lang w:eastAsia="zh-CN"/>
              </w:rPr>
            </w:pPr>
            <w:r>
              <w:rPr>
                <w:lang w:eastAsia="zh-CN"/>
              </w:rPr>
              <w:t>A.6.6.X L1-CLI measurements (FR1 SA)</w:t>
            </w:r>
          </w:p>
          <w:p w14:paraId="7FB8062E" w14:textId="77777777" w:rsidR="002B3679" w:rsidRDefault="002B3679" w:rsidP="003F21B7">
            <w:pPr>
              <w:rPr>
                <w:lang w:eastAsia="zh-CN"/>
              </w:rPr>
            </w:pPr>
          </w:p>
          <w:p w14:paraId="51D2190E" w14:textId="77777777" w:rsidR="002B3679" w:rsidRDefault="002B3679" w:rsidP="003F21B7">
            <w:pPr>
              <w:rPr>
                <w:rFonts w:ascii="Tms Rmn" w:hAnsi="Tms Rmn"/>
              </w:rPr>
            </w:pPr>
            <w:r>
              <w:rPr>
                <w:lang w:eastAsia="zh-CN"/>
              </w:rPr>
              <w:t>A.7.6.X L1-CLI measurements (FR2)</w:t>
            </w:r>
          </w:p>
        </w:tc>
        <w:tc>
          <w:tcPr>
            <w:tcW w:w="3540" w:type="dxa"/>
          </w:tcPr>
          <w:p w14:paraId="04182227" w14:textId="77777777" w:rsidR="002B3679" w:rsidRDefault="002B3679" w:rsidP="003F21B7">
            <w:pPr>
              <w:rPr>
                <w:lang w:eastAsia="zh-CN"/>
              </w:rPr>
            </w:pPr>
            <w:r w:rsidRPr="1D320FC9">
              <w:rPr>
                <w:lang w:eastAsia="zh-CN"/>
              </w:rPr>
              <w:t xml:space="preserve">New measurements L1-CLI-RSSI and L1-SRS-RSRP are defined in Rel-19. There should be test cases for </w:t>
            </w:r>
            <w:r>
              <w:rPr>
                <w:lang w:eastAsia="zh-CN"/>
              </w:rPr>
              <w:t xml:space="preserve">both </w:t>
            </w:r>
            <w:r w:rsidRPr="1D320FC9">
              <w:rPr>
                <w:lang w:eastAsia="zh-CN"/>
              </w:rPr>
              <w:t>L1</w:t>
            </w:r>
            <w:r w:rsidRPr="3D0F997F">
              <w:rPr>
                <w:lang w:eastAsia="zh-CN"/>
              </w:rPr>
              <w:t>-</w:t>
            </w:r>
            <w:r w:rsidRPr="5B35F3E1">
              <w:rPr>
                <w:lang w:eastAsia="zh-CN"/>
              </w:rPr>
              <w:t>CLI-</w:t>
            </w:r>
            <w:r w:rsidRPr="0DB36C5F">
              <w:rPr>
                <w:lang w:eastAsia="zh-CN"/>
              </w:rPr>
              <w:t xml:space="preserve">RSSI </w:t>
            </w:r>
            <w:r>
              <w:rPr>
                <w:lang w:eastAsia="zh-CN"/>
              </w:rPr>
              <w:t xml:space="preserve">and L1-SRS-RSRP. </w:t>
            </w:r>
          </w:p>
          <w:p w14:paraId="2CE2F382" w14:textId="77777777" w:rsidR="002B3679" w:rsidRDefault="002B3679" w:rsidP="003F21B7">
            <w:pPr>
              <w:rPr>
                <w:lang w:eastAsia="zh-CN"/>
              </w:rPr>
            </w:pPr>
          </w:p>
          <w:p w14:paraId="19A484B1" w14:textId="77777777" w:rsidR="002B3679" w:rsidRPr="00C3106E" w:rsidRDefault="002B3679" w:rsidP="003F21B7">
            <w:pPr>
              <w:rPr>
                <w:lang w:val="en-US" w:eastAsia="zh-CN"/>
              </w:rPr>
            </w:pPr>
            <w:r w:rsidRPr="00C3106E">
              <w:rPr>
                <w:lang w:val="en-US" w:eastAsia="zh-CN"/>
              </w:rPr>
              <w:t>For L1-CLI-RSSI t</w:t>
            </w:r>
            <w:r>
              <w:rPr>
                <w:lang w:val="en-US" w:eastAsia="zh-CN"/>
              </w:rPr>
              <w:t>wo test cases could be defined: one for measurement resources confined in one sub-band, and one for measurement resources confined in two sub-bands.</w:t>
            </w:r>
          </w:p>
          <w:p w14:paraId="57833232" w14:textId="77777777" w:rsidR="002B3679" w:rsidRDefault="002B3679" w:rsidP="003F21B7">
            <w:pPr>
              <w:rPr>
                <w:lang w:eastAsia="zh-CN"/>
              </w:rPr>
            </w:pPr>
          </w:p>
          <w:p w14:paraId="5F299555" w14:textId="77777777" w:rsidR="002B3679" w:rsidRDefault="002B3679" w:rsidP="003F21B7">
            <w:pPr>
              <w:rPr>
                <w:rFonts w:ascii="Tms Rmn" w:hAnsi="Tms Rmn"/>
                <w:szCs w:val="20"/>
              </w:rPr>
            </w:pPr>
          </w:p>
        </w:tc>
      </w:tr>
    </w:tbl>
    <w:p w14:paraId="35FA50A6" w14:textId="1EC920AD" w:rsidR="00314451" w:rsidRDefault="00314451" w:rsidP="00A80911">
      <w:pPr>
        <w:rPr>
          <w:lang w:val="en-US" w:eastAsia="zh-CN"/>
        </w:rPr>
      </w:pPr>
    </w:p>
    <w:p w14:paraId="6859B6A8" w14:textId="77777777" w:rsidR="00CD7492" w:rsidRPr="00585E5D" w:rsidRDefault="00CD7492" w:rsidP="00A37002">
      <w:pPr>
        <w:pStyle w:val="RAN4H1"/>
        <w:rPr>
          <w:lang w:val="en-US"/>
        </w:rPr>
      </w:pPr>
      <w:bookmarkStart w:id="67" w:name="_Toc116995848"/>
      <w:bookmarkEnd w:id="4"/>
      <w:r w:rsidRPr="00585E5D">
        <w:rPr>
          <w:lang w:val="en-US"/>
        </w:rPr>
        <w:t>Conclusion</w:t>
      </w:r>
      <w:bookmarkEnd w:id="67"/>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1E7A7B4B" w14:textId="77777777" w:rsidR="008A27F3" w:rsidRDefault="00125939" w:rsidP="0063637E">
      <w:pPr>
        <w:pStyle w:val="TOC1"/>
        <w:rPr>
          <w:rFonts w:asciiTheme="minorHAnsi" w:hAnsiTheme="minorHAnsi"/>
          <w:kern w:val="2"/>
          <w:sz w:val="24"/>
          <w:szCs w:val="24"/>
          <w14:ligatures w14:val="standardContextual"/>
        </w:rPr>
      </w:pPr>
      <w:r w:rsidRPr="00221854">
        <w:rPr>
          <w:bCs/>
        </w:rPr>
        <w:fldChar w:fldCharType="begin"/>
      </w:r>
      <w:r w:rsidRPr="00221854">
        <w:rPr>
          <w:bCs/>
        </w:rPr>
        <w:instrText xml:space="preserve"> TOC \n \p " " \t "RAN4 proposal,1,RAN4 observation,1" </w:instrText>
      </w:r>
      <w:r w:rsidRPr="00221854">
        <w:rPr>
          <w:bCs/>
        </w:rPr>
        <w:fldChar w:fldCharType="separate"/>
      </w:r>
      <w:r w:rsidR="008A27F3" w:rsidRPr="00C22A4B">
        <w:t>Observation 1:</w:t>
      </w:r>
      <w:r w:rsidR="008A27F3" w:rsidRPr="0063637E">
        <w:rPr>
          <w:b w:val="0"/>
          <w:bCs/>
        </w:rPr>
        <w:t xml:space="preserve"> SBFD introduces cross-link interference between the DL and UL subbands, i.e., in non-overlapping resources.</w:t>
      </w:r>
    </w:p>
    <w:p w14:paraId="5BD8B48D" w14:textId="77777777" w:rsidR="008A27F3" w:rsidRPr="0063637E" w:rsidRDefault="008A27F3" w:rsidP="0063637E">
      <w:pPr>
        <w:pStyle w:val="TOC1"/>
        <w:rPr>
          <w:rFonts w:asciiTheme="minorHAnsi" w:hAnsiTheme="minorHAnsi"/>
          <w:kern w:val="2"/>
          <w:sz w:val="24"/>
          <w:szCs w:val="24"/>
          <w14:ligatures w14:val="standardContextual"/>
        </w:rPr>
      </w:pPr>
      <w:r w:rsidRPr="0063637E">
        <w:t>Proposal 1: RAN4 to introduce performance requirements for CLI measurements for L1-SRS-RSRP measurements.</w:t>
      </w:r>
    </w:p>
    <w:p w14:paraId="239369EE" w14:textId="77777777" w:rsidR="008A27F3" w:rsidRPr="0063637E" w:rsidRDefault="008A27F3" w:rsidP="0063637E">
      <w:pPr>
        <w:pStyle w:val="TOC1"/>
        <w:rPr>
          <w:rFonts w:asciiTheme="minorHAnsi" w:hAnsiTheme="minorHAnsi"/>
          <w:kern w:val="2"/>
          <w:sz w:val="24"/>
          <w:szCs w:val="24"/>
          <w14:ligatures w14:val="standardContextual"/>
        </w:rPr>
      </w:pPr>
      <w:r w:rsidRPr="0063637E">
        <w:t>Proposal 2: RAN4 to introduce performance requirements for CLI measurements for L1-CLI-RSSI measurements.</w:t>
      </w:r>
    </w:p>
    <w:p w14:paraId="695387BB" w14:textId="77777777" w:rsidR="008A27F3" w:rsidRPr="0063637E" w:rsidRDefault="008A27F3" w:rsidP="0063637E">
      <w:pPr>
        <w:pStyle w:val="TOC1"/>
        <w:rPr>
          <w:rFonts w:asciiTheme="minorHAnsi" w:hAnsiTheme="minorHAnsi"/>
          <w:kern w:val="2"/>
          <w:sz w:val="24"/>
          <w:szCs w:val="24"/>
          <w14:ligatures w14:val="standardContextual"/>
        </w:rPr>
      </w:pPr>
      <w:r w:rsidRPr="0063637E">
        <w:t>Proposal 3: From performance point of view, there is no difference on whether Method #1 with resource type #1 or Method#1 with resource type#2 or Method#3 are assumed.</w:t>
      </w:r>
    </w:p>
    <w:p w14:paraId="448AFA95" w14:textId="77777777" w:rsidR="008A27F3" w:rsidRDefault="008A27F3" w:rsidP="0063637E">
      <w:pPr>
        <w:pStyle w:val="TOC1"/>
        <w:rPr>
          <w:rFonts w:asciiTheme="minorHAnsi" w:hAnsiTheme="minorHAnsi"/>
          <w:kern w:val="2"/>
          <w:sz w:val="24"/>
          <w:szCs w:val="24"/>
          <w14:ligatures w14:val="standardContextual"/>
        </w:rPr>
      </w:pPr>
      <w:r w:rsidRPr="00C22A4B">
        <w:t xml:space="preserve">Observation 2: </w:t>
      </w:r>
      <w:r w:rsidRPr="0063637E">
        <w:rPr>
          <w:b w:val="0"/>
          <w:bCs/>
        </w:rPr>
        <w:t>The side conditions of the Rel-16 CLI measurements performance requirements are defined under the assumption of inter-cell CLI in overlapping resources. When we consider intra-cell UE-to-UE in SBFD symbols, the CLI comes from non-overlapping frequency resources.</w:t>
      </w:r>
    </w:p>
    <w:p w14:paraId="22BC0451" w14:textId="77777777" w:rsidR="008A27F3" w:rsidRPr="0063637E" w:rsidRDefault="008A27F3" w:rsidP="0063637E">
      <w:pPr>
        <w:pStyle w:val="TOC1"/>
        <w:rPr>
          <w:rFonts w:asciiTheme="minorHAnsi" w:hAnsiTheme="minorHAnsi"/>
          <w:kern w:val="2"/>
          <w:sz w:val="24"/>
          <w:szCs w:val="24"/>
          <w14:ligatures w14:val="standardContextual"/>
        </w:rPr>
      </w:pPr>
      <w:r w:rsidRPr="0063637E">
        <w:t>Proposal 4: For L1-SRS-RSRP measurement in intra-cell scenario, the residual timing error is derived assuming cell phase synchronization is zero and same cell size as in Rel-16.</w:t>
      </w:r>
    </w:p>
    <w:p w14:paraId="21FE5744" w14:textId="77777777" w:rsidR="008A27F3" w:rsidRDefault="008A27F3" w:rsidP="0063637E">
      <w:pPr>
        <w:pStyle w:val="TOC1"/>
        <w:rPr>
          <w:rFonts w:asciiTheme="minorHAnsi" w:hAnsiTheme="minorHAnsi"/>
          <w:kern w:val="2"/>
          <w:sz w:val="24"/>
          <w:szCs w:val="24"/>
          <w14:ligatures w14:val="standardContextual"/>
        </w:rPr>
      </w:pPr>
      <w:r w:rsidRPr="00C22A4B">
        <w:lastRenderedPageBreak/>
        <w:t>Proposal 5: RAN4 to define the performance requirements for L1-SRS-RSRP measurements focusing on the 1.67 us timing offset in FR1 and 0.67 us timing offset in FR2.</w:t>
      </w:r>
    </w:p>
    <w:p w14:paraId="35669C41" w14:textId="77777777" w:rsidR="008A27F3" w:rsidRDefault="008A27F3" w:rsidP="0063637E">
      <w:pPr>
        <w:pStyle w:val="TOC1"/>
        <w:rPr>
          <w:rFonts w:asciiTheme="minorHAnsi" w:hAnsiTheme="minorHAnsi"/>
          <w:kern w:val="2"/>
          <w:sz w:val="24"/>
          <w:szCs w:val="24"/>
          <w14:ligatures w14:val="standardContextual"/>
        </w:rPr>
      </w:pPr>
      <w:r>
        <w:t xml:space="preserve">Proposal 6: RAN4 should </w:t>
      </w:r>
      <w:r w:rsidRPr="00C22A4B">
        <w:rPr>
          <w:bCs/>
        </w:rPr>
        <w:t>define</w:t>
      </w:r>
      <w:r>
        <w:t xml:space="preserve"> a higher value of SRS Es/Iot as side condition for the L1-SRS-RSRP measurement on the UL subband in SBFD operation, when compared to the L3 SRS-RSRP side conditions.</w:t>
      </w:r>
    </w:p>
    <w:p w14:paraId="3C852734" w14:textId="77777777" w:rsidR="008A27F3" w:rsidRDefault="008A27F3" w:rsidP="0063637E">
      <w:pPr>
        <w:pStyle w:val="TOC1"/>
        <w:rPr>
          <w:rFonts w:asciiTheme="minorHAnsi" w:hAnsiTheme="minorHAnsi"/>
          <w:kern w:val="2"/>
          <w:sz w:val="24"/>
          <w:szCs w:val="24"/>
          <w14:ligatures w14:val="standardContextual"/>
        </w:rPr>
      </w:pPr>
      <w:r w:rsidRPr="00C22A4B">
        <w:t xml:space="preserve">Proposal 7: The </w:t>
      </w:r>
      <w:r>
        <w:t>SRS bandwidth of 24 PRBs is assumed for defining L1-SRS-RSRP performance requirements.</w:t>
      </w:r>
    </w:p>
    <w:p w14:paraId="6F1D362B" w14:textId="0D2BB33E" w:rsidR="008A27F3" w:rsidRDefault="008A27F3" w:rsidP="0063637E">
      <w:pPr>
        <w:pStyle w:val="TOC1"/>
        <w:rPr>
          <w:rFonts w:asciiTheme="minorHAnsi" w:hAnsiTheme="minorHAnsi"/>
          <w:kern w:val="2"/>
          <w:sz w:val="24"/>
          <w:szCs w:val="24"/>
          <w14:ligatures w14:val="standardContextual"/>
        </w:rPr>
      </w:pPr>
      <w:r w:rsidRPr="00C22A4B">
        <w:t xml:space="preserve">Proposal 8: </w:t>
      </w:r>
      <w:r w:rsidR="00F82D25" w:rsidRPr="00C22A4B">
        <w:t>Since new CLI measurements core requirements have been introduced for the support of the SBFD feature, RAN4 should define new test cases, at least to cover the requirements in clauses agreed to be modified in the last RAN4 meeting.</w:t>
      </w:r>
      <w:r w:rsidR="00F82D25">
        <w:t xml:space="preserve"> </w:t>
      </w:r>
      <w:r w:rsidRPr="00C22A4B">
        <w:t>RAN4 to consider the test case list provided in table 1:</w:t>
      </w:r>
    </w:p>
    <w:p w14:paraId="4501F59C" w14:textId="5F390786" w:rsidR="008A27F3" w:rsidRDefault="00125939" w:rsidP="008A27F3">
      <w:pPr>
        <w:pStyle w:val="Caption"/>
        <w:keepNext/>
      </w:pPr>
      <w:r w:rsidRPr="00221854">
        <w:rPr>
          <w:b/>
          <w:lang w:val="en-US"/>
        </w:rPr>
        <w:fldChar w:fldCharType="end"/>
      </w:r>
      <w:r w:rsidR="008A27F3">
        <w:t xml:space="preserve">Table </w:t>
      </w:r>
      <w:r w:rsidR="008A27F3">
        <w:fldChar w:fldCharType="begin"/>
      </w:r>
      <w:r w:rsidR="008A27F3">
        <w:instrText xml:space="preserve"> SEQ Table \* ARABIC </w:instrText>
      </w:r>
      <w:r w:rsidR="008A27F3">
        <w:fldChar w:fldCharType="separate"/>
      </w:r>
      <w:r w:rsidR="008A27F3">
        <w:rPr>
          <w:noProof/>
        </w:rPr>
        <w:t>1</w:t>
      </w:r>
      <w:r w:rsidR="008A27F3">
        <w:fldChar w:fldCharType="end"/>
      </w:r>
      <w:r w:rsidR="008A27F3">
        <w:t xml:space="preserve"> - List of test cases</w:t>
      </w:r>
    </w:p>
    <w:tbl>
      <w:tblPr>
        <w:tblStyle w:val="TableGrid"/>
        <w:tblW w:w="9615" w:type="dxa"/>
        <w:tblLook w:val="04A0" w:firstRow="1" w:lastRow="0" w:firstColumn="1" w:lastColumn="0" w:noHBand="0" w:noVBand="1"/>
      </w:tblPr>
      <w:tblGrid>
        <w:gridCol w:w="2452"/>
        <w:gridCol w:w="1556"/>
        <w:gridCol w:w="2067"/>
        <w:gridCol w:w="3540"/>
      </w:tblGrid>
      <w:tr w:rsidR="008A27F3" w14:paraId="0FCBC1FE" w14:textId="77777777" w:rsidTr="006405B9">
        <w:trPr>
          <w:trHeight w:val="300"/>
        </w:trPr>
        <w:tc>
          <w:tcPr>
            <w:tcW w:w="2452" w:type="dxa"/>
          </w:tcPr>
          <w:p w14:paraId="77383178" w14:textId="77777777" w:rsidR="008A27F3" w:rsidRPr="00E8503C" w:rsidRDefault="008A27F3" w:rsidP="006405B9">
            <w:pPr>
              <w:rPr>
                <w:szCs w:val="20"/>
                <w:lang w:val="en-US" w:eastAsia="zh-CN"/>
              </w:rPr>
            </w:pPr>
            <w:r>
              <w:rPr>
                <w:szCs w:val="20"/>
                <w:lang w:val="en-US" w:eastAsia="zh-CN"/>
              </w:rPr>
              <w:t>Core requirements clauses</w:t>
            </w:r>
          </w:p>
        </w:tc>
        <w:tc>
          <w:tcPr>
            <w:tcW w:w="3623" w:type="dxa"/>
            <w:gridSpan w:val="2"/>
          </w:tcPr>
          <w:p w14:paraId="41CEB397" w14:textId="77777777" w:rsidR="008A27F3" w:rsidRPr="11502D53" w:rsidRDefault="008A27F3" w:rsidP="006405B9">
            <w:pPr>
              <w:rPr>
                <w:lang w:val="en-US" w:eastAsia="zh-CN"/>
              </w:rPr>
            </w:pPr>
            <w:r w:rsidRPr="11502D53">
              <w:rPr>
                <w:lang w:val="en-US" w:eastAsia="zh-CN"/>
              </w:rPr>
              <w:t xml:space="preserve">New test case </w:t>
            </w:r>
            <w:r w:rsidRPr="79C65312">
              <w:rPr>
                <w:lang w:val="en-US" w:eastAsia="zh-CN"/>
              </w:rPr>
              <w:t>clause</w:t>
            </w:r>
            <w:r>
              <w:rPr>
                <w:lang w:val="en-US" w:eastAsia="zh-CN"/>
              </w:rPr>
              <w:t>s</w:t>
            </w:r>
          </w:p>
        </w:tc>
        <w:tc>
          <w:tcPr>
            <w:tcW w:w="3540" w:type="dxa"/>
          </w:tcPr>
          <w:p w14:paraId="31CC9062" w14:textId="77777777" w:rsidR="008A27F3" w:rsidRPr="00E8503C" w:rsidRDefault="008A27F3" w:rsidP="006405B9">
            <w:pPr>
              <w:rPr>
                <w:szCs w:val="20"/>
                <w:lang w:val="en-US" w:eastAsia="zh-CN"/>
              </w:rPr>
            </w:pPr>
            <w:r>
              <w:rPr>
                <w:szCs w:val="20"/>
                <w:lang w:val="en-US" w:eastAsia="zh-CN"/>
              </w:rPr>
              <w:t>Comments</w:t>
            </w:r>
          </w:p>
        </w:tc>
      </w:tr>
      <w:tr w:rsidR="008A27F3" w14:paraId="1F8F2A49" w14:textId="77777777" w:rsidTr="006405B9">
        <w:trPr>
          <w:trHeight w:val="300"/>
        </w:trPr>
        <w:tc>
          <w:tcPr>
            <w:tcW w:w="2452" w:type="dxa"/>
          </w:tcPr>
          <w:p w14:paraId="16DDDE34" w14:textId="77777777" w:rsidR="008A27F3" w:rsidRPr="00E8503C" w:rsidRDefault="008A27F3" w:rsidP="006405B9">
            <w:pPr>
              <w:rPr>
                <w:rFonts w:ascii="Tms Rmn" w:hAnsi="Tms Rmn"/>
                <w:szCs w:val="20"/>
              </w:rPr>
            </w:pPr>
            <w:r w:rsidRPr="00E8503C">
              <w:rPr>
                <w:szCs w:val="20"/>
                <w:lang w:eastAsia="zh-CN"/>
              </w:rPr>
              <w:t xml:space="preserve">9.x </w:t>
            </w:r>
          </w:p>
        </w:tc>
        <w:tc>
          <w:tcPr>
            <w:tcW w:w="1556" w:type="dxa"/>
          </w:tcPr>
          <w:p w14:paraId="58A23BD1" w14:textId="77777777" w:rsidR="008A27F3" w:rsidRPr="00E8503C" w:rsidRDefault="008A27F3" w:rsidP="006405B9">
            <w:pPr>
              <w:rPr>
                <w:rFonts w:ascii="Tms Rmn" w:hAnsi="Tms Rmn"/>
                <w:szCs w:val="20"/>
              </w:rPr>
            </w:pPr>
            <w:r>
              <w:rPr>
                <w:szCs w:val="20"/>
                <w:lang w:eastAsia="zh-CN"/>
              </w:rPr>
              <w:t>L1-</w:t>
            </w:r>
            <w:r w:rsidRPr="00E8503C">
              <w:rPr>
                <w:szCs w:val="20"/>
                <w:lang w:eastAsia="zh-CN"/>
              </w:rPr>
              <w:t>CLI measurement (new clause)</w:t>
            </w:r>
          </w:p>
        </w:tc>
        <w:tc>
          <w:tcPr>
            <w:tcW w:w="2067" w:type="dxa"/>
          </w:tcPr>
          <w:p w14:paraId="62DDB357" w14:textId="77777777" w:rsidR="008A27F3" w:rsidRDefault="008A27F3" w:rsidP="006405B9">
            <w:pPr>
              <w:rPr>
                <w:lang w:eastAsia="zh-CN"/>
              </w:rPr>
            </w:pPr>
            <w:r>
              <w:rPr>
                <w:lang w:eastAsia="zh-CN"/>
              </w:rPr>
              <w:t>A.6.6.X L1-CLI measurements (FR1 SA)</w:t>
            </w:r>
          </w:p>
          <w:p w14:paraId="6E35F874" w14:textId="77777777" w:rsidR="008A27F3" w:rsidRDefault="008A27F3" w:rsidP="006405B9">
            <w:pPr>
              <w:rPr>
                <w:lang w:eastAsia="zh-CN"/>
              </w:rPr>
            </w:pPr>
          </w:p>
          <w:p w14:paraId="278970E7" w14:textId="77777777" w:rsidR="008A27F3" w:rsidRDefault="008A27F3" w:rsidP="006405B9">
            <w:pPr>
              <w:rPr>
                <w:rFonts w:ascii="Tms Rmn" w:hAnsi="Tms Rmn"/>
              </w:rPr>
            </w:pPr>
            <w:r>
              <w:rPr>
                <w:lang w:eastAsia="zh-CN"/>
              </w:rPr>
              <w:t>A.7.6.X L1-CLI measurements (FR2)</w:t>
            </w:r>
          </w:p>
        </w:tc>
        <w:tc>
          <w:tcPr>
            <w:tcW w:w="3540" w:type="dxa"/>
          </w:tcPr>
          <w:p w14:paraId="5EBD2402" w14:textId="77777777" w:rsidR="008A27F3" w:rsidRDefault="008A27F3" w:rsidP="006405B9">
            <w:pPr>
              <w:rPr>
                <w:lang w:eastAsia="zh-CN"/>
              </w:rPr>
            </w:pPr>
            <w:r w:rsidRPr="1D320FC9">
              <w:rPr>
                <w:lang w:eastAsia="zh-CN"/>
              </w:rPr>
              <w:t xml:space="preserve">New measurements L1-CLI-RSSI and L1-SRS-RSRP are defined in Rel-19. There should be test cases for </w:t>
            </w:r>
            <w:r>
              <w:rPr>
                <w:lang w:eastAsia="zh-CN"/>
              </w:rPr>
              <w:t xml:space="preserve">both </w:t>
            </w:r>
            <w:r w:rsidRPr="1D320FC9">
              <w:rPr>
                <w:lang w:eastAsia="zh-CN"/>
              </w:rPr>
              <w:t>L1</w:t>
            </w:r>
            <w:r w:rsidRPr="3D0F997F">
              <w:rPr>
                <w:lang w:eastAsia="zh-CN"/>
              </w:rPr>
              <w:t>-</w:t>
            </w:r>
            <w:r w:rsidRPr="5B35F3E1">
              <w:rPr>
                <w:lang w:eastAsia="zh-CN"/>
              </w:rPr>
              <w:t>CLI-</w:t>
            </w:r>
            <w:r w:rsidRPr="0DB36C5F">
              <w:rPr>
                <w:lang w:eastAsia="zh-CN"/>
              </w:rPr>
              <w:t xml:space="preserve">RSSI </w:t>
            </w:r>
            <w:r>
              <w:rPr>
                <w:lang w:eastAsia="zh-CN"/>
              </w:rPr>
              <w:t xml:space="preserve">and L1-SRS-RSRP. </w:t>
            </w:r>
          </w:p>
          <w:p w14:paraId="191B559E" w14:textId="77777777" w:rsidR="008A27F3" w:rsidRDefault="008A27F3" w:rsidP="006405B9">
            <w:pPr>
              <w:rPr>
                <w:lang w:eastAsia="zh-CN"/>
              </w:rPr>
            </w:pPr>
          </w:p>
          <w:p w14:paraId="48B04FA9" w14:textId="77777777" w:rsidR="008A27F3" w:rsidRPr="00C3106E" w:rsidRDefault="008A27F3" w:rsidP="006405B9">
            <w:pPr>
              <w:rPr>
                <w:lang w:val="en-US" w:eastAsia="zh-CN"/>
              </w:rPr>
            </w:pPr>
            <w:r w:rsidRPr="00C3106E">
              <w:rPr>
                <w:lang w:val="en-US" w:eastAsia="zh-CN"/>
              </w:rPr>
              <w:t>For L1-CLI-RSSI t</w:t>
            </w:r>
            <w:r>
              <w:rPr>
                <w:lang w:val="en-US" w:eastAsia="zh-CN"/>
              </w:rPr>
              <w:t>wo test cases could be defined: one for measurement resources confined in one sub-band, and one for measurement resources confined in two sub-bands.</w:t>
            </w:r>
          </w:p>
          <w:p w14:paraId="2EECE841" w14:textId="77777777" w:rsidR="008A27F3" w:rsidRDefault="008A27F3" w:rsidP="006405B9">
            <w:pPr>
              <w:rPr>
                <w:lang w:eastAsia="zh-CN"/>
              </w:rPr>
            </w:pPr>
          </w:p>
          <w:p w14:paraId="5196C1A1" w14:textId="77777777" w:rsidR="008A27F3" w:rsidRDefault="008A27F3" w:rsidP="006405B9">
            <w:pPr>
              <w:rPr>
                <w:rFonts w:ascii="Tms Rmn" w:hAnsi="Tms Rmn"/>
                <w:szCs w:val="20"/>
              </w:rPr>
            </w:pPr>
          </w:p>
        </w:tc>
      </w:tr>
    </w:tbl>
    <w:p w14:paraId="012484C5" w14:textId="780F6B39" w:rsidR="00125939" w:rsidRPr="00BD6E39" w:rsidRDefault="00125939" w:rsidP="008A27F3">
      <w:pPr>
        <w:pStyle w:val="Caption"/>
        <w:keepNext/>
      </w:pPr>
    </w:p>
    <w:p w14:paraId="074C8A8A" w14:textId="77777777" w:rsidR="003B659E" w:rsidRPr="00585E5D" w:rsidRDefault="003B659E" w:rsidP="0060543D">
      <w:pPr>
        <w:pStyle w:val="RAN4H1"/>
        <w:numPr>
          <w:ilvl w:val="0"/>
          <w:numId w:val="0"/>
        </w:numPr>
        <w:ind w:left="360" w:hanging="360"/>
        <w:rPr>
          <w:lang w:val="en-US"/>
        </w:rPr>
      </w:pPr>
      <w:bookmarkStart w:id="68" w:name="_Toc116995849"/>
      <w:r w:rsidRPr="00585E5D">
        <w:rPr>
          <w:lang w:val="en-US"/>
        </w:rPr>
        <w:t>References</w:t>
      </w:r>
      <w:bookmarkEnd w:id="68"/>
    </w:p>
    <w:p w14:paraId="5882319F" w14:textId="34D5D565" w:rsidR="00E43BF9" w:rsidRDefault="00581D70" w:rsidP="00EA70D3">
      <w:pPr>
        <w:pStyle w:val="ListParagraph"/>
        <w:numPr>
          <w:ilvl w:val="0"/>
          <w:numId w:val="5"/>
        </w:numPr>
        <w:ind w:right="-22"/>
        <w:rPr>
          <w:lang w:val="en-US"/>
        </w:rPr>
      </w:pPr>
      <w:bookmarkStart w:id="69" w:name="_Ref197350962"/>
      <w:r w:rsidRPr="00581D70">
        <w:rPr>
          <w:lang w:val="en-US"/>
        </w:rPr>
        <w:t>R4-250</w:t>
      </w:r>
      <w:r w:rsidR="00D728D5">
        <w:rPr>
          <w:rFonts w:hint="eastAsia"/>
          <w:lang w:val="en-US" w:eastAsia="zh-CN"/>
        </w:rPr>
        <w:t>4904</w:t>
      </w:r>
      <w:r w:rsidR="00EC5FEA">
        <w:rPr>
          <w:lang w:val="en-US"/>
        </w:rPr>
        <w:t>,</w:t>
      </w:r>
      <w:r w:rsidRPr="00581D70">
        <w:rPr>
          <w:lang w:val="en-US"/>
        </w:rPr>
        <w:t xml:space="preserve"> WF on SBFD RRM</w:t>
      </w:r>
      <w:r>
        <w:rPr>
          <w:lang w:val="en-US"/>
        </w:rPr>
        <w:t>, Huawei</w:t>
      </w:r>
      <w:bookmarkEnd w:id="69"/>
    </w:p>
    <w:p w14:paraId="1FB2A4CB" w14:textId="2D32FC4A" w:rsidR="007C6DC9" w:rsidRDefault="007C6DC9" w:rsidP="00EA70D3">
      <w:pPr>
        <w:pStyle w:val="ListParagraph"/>
        <w:numPr>
          <w:ilvl w:val="0"/>
          <w:numId w:val="5"/>
        </w:numPr>
        <w:ind w:right="-22"/>
        <w:rPr>
          <w:lang w:val="en-US"/>
        </w:rPr>
      </w:pPr>
      <w:r w:rsidRPr="007C6DC9">
        <w:rPr>
          <w:lang w:val="en-US"/>
        </w:rPr>
        <w:t>R4-250</w:t>
      </w:r>
      <w:r w:rsidR="00D728D5">
        <w:rPr>
          <w:rFonts w:hint="eastAsia"/>
          <w:lang w:val="en-US" w:eastAsia="zh-CN"/>
        </w:rPr>
        <w:t>3623</w:t>
      </w:r>
      <w:r w:rsidR="00EC5FEA">
        <w:rPr>
          <w:lang w:val="en-US"/>
        </w:rPr>
        <w:t>,</w:t>
      </w:r>
      <w:r w:rsidRPr="007C6DC9">
        <w:rPr>
          <w:lang w:val="en-US"/>
        </w:rPr>
        <w:t xml:space="preserve"> summary [114][222] </w:t>
      </w:r>
      <w:proofErr w:type="spellStart"/>
      <w:r w:rsidRPr="007C6DC9">
        <w:rPr>
          <w:lang w:val="en-US"/>
        </w:rPr>
        <w:t>NR_duplex_evo</w:t>
      </w:r>
      <w:proofErr w:type="spellEnd"/>
      <w:r>
        <w:rPr>
          <w:lang w:val="en-US"/>
        </w:rPr>
        <w:t>, Huawei</w:t>
      </w:r>
    </w:p>
    <w:p w14:paraId="0C3DB309" w14:textId="1DC2F5B9" w:rsidR="0018640A" w:rsidRPr="00585E5D" w:rsidRDefault="0018640A" w:rsidP="00EA70D3">
      <w:pPr>
        <w:pStyle w:val="ListParagraph"/>
        <w:numPr>
          <w:ilvl w:val="0"/>
          <w:numId w:val="5"/>
        </w:numPr>
        <w:ind w:right="-22"/>
        <w:rPr>
          <w:lang w:val="en-US"/>
        </w:rPr>
      </w:pPr>
      <w:bookmarkStart w:id="70" w:name="_Ref197351349"/>
      <w:r w:rsidRPr="0018640A">
        <w:rPr>
          <w:bCs/>
        </w:rPr>
        <w:t>R2-2503191</w:t>
      </w:r>
      <w:r>
        <w:rPr>
          <w:bCs/>
        </w:rPr>
        <w:t>,</w:t>
      </w:r>
      <w:bookmarkStart w:id="71" w:name="_Hlk195879097"/>
      <w:r w:rsidR="00C8614C" w:rsidRPr="00C8614C">
        <w:rPr>
          <w:rFonts w:ascii="Arial" w:hAnsi="Arial" w:cs="Arial"/>
          <w:sz w:val="22"/>
        </w:rPr>
        <w:t xml:space="preserve"> </w:t>
      </w:r>
      <w:r w:rsidR="00C8614C" w:rsidRPr="00C8614C">
        <w:rPr>
          <w:bCs/>
        </w:rPr>
        <w:t>LS on simultaneous configuration of SBFD and DC</w:t>
      </w:r>
      <w:bookmarkEnd w:id="71"/>
      <w:r w:rsidR="00C8614C">
        <w:rPr>
          <w:bCs/>
        </w:rPr>
        <w:t>, RAN2</w:t>
      </w:r>
      <w:bookmarkEnd w:id="70"/>
      <w:r w:rsidR="00C8614C">
        <w:rPr>
          <w:bCs/>
        </w:rPr>
        <w:t xml:space="preserve"> </w:t>
      </w:r>
    </w:p>
    <w:sectPr w:rsidR="0018640A" w:rsidRPr="00585E5D" w:rsidSect="0081797B">
      <w:headerReference w:type="default" r:id="rId14"/>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E9254" w14:textId="77777777" w:rsidR="00F10840" w:rsidRDefault="00F10840" w:rsidP="00001C9B">
      <w:pPr>
        <w:spacing w:after="0" w:line="240" w:lineRule="auto"/>
      </w:pPr>
      <w:r>
        <w:separator/>
      </w:r>
    </w:p>
  </w:endnote>
  <w:endnote w:type="continuationSeparator" w:id="0">
    <w:p w14:paraId="3947051C" w14:textId="77777777" w:rsidR="00F10840" w:rsidRDefault="00F10840" w:rsidP="00001C9B">
      <w:pPr>
        <w:spacing w:after="0" w:line="240" w:lineRule="auto"/>
      </w:pPr>
      <w:r>
        <w:continuationSeparator/>
      </w:r>
    </w:p>
  </w:endnote>
  <w:endnote w:type="continuationNotice" w:id="1">
    <w:p w14:paraId="182D4847" w14:textId="77777777" w:rsidR="00F10840" w:rsidRDefault="00F10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UI Gothic">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4CAED35E" w14:textId="77777777" w:rsidTr="2274B15F">
      <w:trPr>
        <w:trHeight w:val="300"/>
      </w:trPr>
      <w:tc>
        <w:tcPr>
          <w:tcW w:w="3205" w:type="dxa"/>
        </w:tcPr>
        <w:p w14:paraId="5CA49C9A" w14:textId="3D371F5B" w:rsidR="2274B15F" w:rsidRDefault="2274B15F" w:rsidP="2274B15F">
          <w:pPr>
            <w:pStyle w:val="Header"/>
            <w:ind w:left="-115"/>
          </w:pPr>
        </w:p>
      </w:tc>
      <w:tc>
        <w:tcPr>
          <w:tcW w:w="3205" w:type="dxa"/>
        </w:tcPr>
        <w:p w14:paraId="102D8440" w14:textId="4F46D0DB" w:rsidR="2274B15F" w:rsidRDefault="2274B15F" w:rsidP="2274B15F">
          <w:pPr>
            <w:pStyle w:val="Header"/>
            <w:jc w:val="center"/>
          </w:pPr>
        </w:p>
      </w:tc>
      <w:tc>
        <w:tcPr>
          <w:tcW w:w="3205" w:type="dxa"/>
        </w:tcPr>
        <w:p w14:paraId="0B1A53C9" w14:textId="33992431" w:rsidR="2274B15F" w:rsidRDefault="2274B15F" w:rsidP="2274B15F">
          <w:pPr>
            <w:pStyle w:val="Header"/>
            <w:ind w:right="-115"/>
            <w:jc w:val="right"/>
          </w:pPr>
        </w:p>
      </w:tc>
    </w:tr>
  </w:tbl>
  <w:p w14:paraId="4712585F" w14:textId="477FAAB7" w:rsidR="2274B15F" w:rsidRDefault="2274B15F" w:rsidP="2274B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4C35" w14:textId="77777777" w:rsidR="00F10840" w:rsidRDefault="00F10840" w:rsidP="00001C9B">
      <w:pPr>
        <w:spacing w:after="0" w:line="240" w:lineRule="auto"/>
      </w:pPr>
      <w:r>
        <w:separator/>
      </w:r>
    </w:p>
  </w:footnote>
  <w:footnote w:type="continuationSeparator" w:id="0">
    <w:p w14:paraId="4ACB52BF" w14:textId="77777777" w:rsidR="00F10840" w:rsidRDefault="00F10840" w:rsidP="00001C9B">
      <w:pPr>
        <w:spacing w:after="0" w:line="240" w:lineRule="auto"/>
      </w:pPr>
      <w:r>
        <w:continuationSeparator/>
      </w:r>
    </w:p>
  </w:footnote>
  <w:footnote w:type="continuationNotice" w:id="1">
    <w:p w14:paraId="266EE10B" w14:textId="77777777" w:rsidR="00F10840" w:rsidRDefault="00F108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05"/>
      <w:gridCol w:w="3205"/>
      <w:gridCol w:w="3205"/>
    </w:tblGrid>
    <w:tr w:rsidR="2274B15F" w14:paraId="77D765D9" w14:textId="77777777" w:rsidTr="2274B15F">
      <w:trPr>
        <w:trHeight w:val="300"/>
      </w:trPr>
      <w:tc>
        <w:tcPr>
          <w:tcW w:w="3205" w:type="dxa"/>
        </w:tcPr>
        <w:p w14:paraId="1E8CF4AB" w14:textId="5418867A" w:rsidR="2274B15F" w:rsidRDefault="2274B15F" w:rsidP="2274B15F">
          <w:pPr>
            <w:pStyle w:val="Header"/>
            <w:ind w:left="-115"/>
          </w:pPr>
        </w:p>
      </w:tc>
      <w:tc>
        <w:tcPr>
          <w:tcW w:w="3205" w:type="dxa"/>
        </w:tcPr>
        <w:p w14:paraId="01A5F05E" w14:textId="62AAA331" w:rsidR="2274B15F" w:rsidRDefault="2274B15F" w:rsidP="2274B15F">
          <w:pPr>
            <w:pStyle w:val="Header"/>
            <w:jc w:val="center"/>
          </w:pPr>
        </w:p>
      </w:tc>
      <w:tc>
        <w:tcPr>
          <w:tcW w:w="3205" w:type="dxa"/>
        </w:tcPr>
        <w:p w14:paraId="55D8AD29" w14:textId="35F18388" w:rsidR="2274B15F" w:rsidRDefault="2274B15F" w:rsidP="2274B15F">
          <w:pPr>
            <w:pStyle w:val="Header"/>
            <w:ind w:right="-115"/>
            <w:jc w:val="right"/>
          </w:pPr>
        </w:p>
      </w:tc>
    </w:tr>
  </w:tbl>
  <w:p w14:paraId="5EA44214" w14:textId="3F77BB07" w:rsidR="2274B15F" w:rsidRDefault="2274B15F" w:rsidP="2274B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E67D66"/>
    <w:multiLevelType w:val="hybridMultilevel"/>
    <w:tmpl w:val="808A94E2"/>
    <w:lvl w:ilvl="0" w:tplc="8F9CECFE">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70726"/>
    <w:multiLevelType w:val="hybridMultilevel"/>
    <w:tmpl w:val="B84A61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5"/>
  </w:num>
  <w:num w:numId="3" w16cid:durableId="1566528953">
    <w:abstractNumId w:val="9"/>
  </w:num>
  <w:num w:numId="4" w16cid:durableId="1456096507">
    <w:abstractNumId w:val="13"/>
  </w:num>
  <w:num w:numId="5" w16cid:durableId="1659071369">
    <w:abstractNumId w:val="12"/>
  </w:num>
  <w:num w:numId="6" w16cid:durableId="143009612">
    <w:abstractNumId w:val="1"/>
  </w:num>
  <w:num w:numId="7" w16cid:durableId="595670097">
    <w:abstractNumId w:val="6"/>
  </w:num>
  <w:num w:numId="8" w16cid:durableId="1458912181">
    <w:abstractNumId w:val="0"/>
  </w:num>
  <w:num w:numId="9" w16cid:durableId="1969048821">
    <w:abstractNumId w:val="15"/>
  </w:num>
  <w:num w:numId="10" w16cid:durableId="314577217">
    <w:abstractNumId w:val="2"/>
  </w:num>
  <w:num w:numId="11" w16cid:durableId="1091925730">
    <w:abstractNumId w:val="3"/>
  </w:num>
  <w:num w:numId="12" w16cid:durableId="1247612973">
    <w:abstractNumId w:val="4"/>
  </w:num>
  <w:num w:numId="13" w16cid:durableId="876232886">
    <w:abstractNumId w:val="7"/>
  </w:num>
  <w:num w:numId="14" w16cid:durableId="1792632181">
    <w:abstractNumId w:val="8"/>
  </w:num>
  <w:num w:numId="15" w16cid:durableId="167597063">
    <w:abstractNumId w:val="14"/>
  </w:num>
  <w:num w:numId="16" w16cid:durableId="726993441">
    <w:abstractNumId w:val="11"/>
  </w:num>
  <w:num w:numId="17" w16cid:durableId="547648808">
    <w:abstractNumId w:val="13"/>
    <w:lvlOverride w:ilvl="0">
      <w:startOverride w:val="3"/>
    </w:lvlOverride>
    <w:lvlOverride w:ilvl="1">
      <w:startOverride w:val="2"/>
    </w:lvlOverride>
  </w:num>
  <w:num w:numId="18" w16cid:durableId="926884854">
    <w:abstractNumId w:val="13"/>
    <w:lvlOverride w:ilvl="0">
      <w:startOverride w:val="3"/>
    </w:lvlOverride>
    <w:lvlOverride w:ilvl="1">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3C9A"/>
    <w:rsid w:val="000040DC"/>
    <w:rsid w:val="00004437"/>
    <w:rsid w:val="0000554B"/>
    <w:rsid w:val="00005781"/>
    <w:rsid w:val="00006678"/>
    <w:rsid w:val="00006CBC"/>
    <w:rsid w:val="0001155C"/>
    <w:rsid w:val="00011784"/>
    <w:rsid w:val="0001179A"/>
    <w:rsid w:val="00011D56"/>
    <w:rsid w:val="00012490"/>
    <w:rsid w:val="000137F8"/>
    <w:rsid w:val="00013967"/>
    <w:rsid w:val="00014C83"/>
    <w:rsid w:val="00014CF4"/>
    <w:rsid w:val="000151EF"/>
    <w:rsid w:val="00015604"/>
    <w:rsid w:val="00016466"/>
    <w:rsid w:val="0001679E"/>
    <w:rsid w:val="000171C0"/>
    <w:rsid w:val="00017B65"/>
    <w:rsid w:val="00017B70"/>
    <w:rsid w:val="00020170"/>
    <w:rsid w:val="00020695"/>
    <w:rsid w:val="000219B1"/>
    <w:rsid w:val="000222D7"/>
    <w:rsid w:val="000239F5"/>
    <w:rsid w:val="0002489D"/>
    <w:rsid w:val="00025175"/>
    <w:rsid w:val="0002532C"/>
    <w:rsid w:val="00025C4C"/>
    <w:rsid w:val="000267FC"/>
    <w:rsid w:val="0003132D"/>
    <w:rsid w:val="00031503"/>
    <w:rsid w:val="00031D2F"/>
    <w:rsid w:val="000326E6"/>
    <w:rsid w:val="0003383F"/>
    <w:rsid w:val="00034054"/>
    <w:rsid w:val="00035C94"/>
    <w:rsid w:val="00036EAC"/>
    <w:rsid w:val="00037292"/>
    <w:rsid w:val="000377EE"/>
    <w:rsid w:val="00037930"/>
    <w:rsid w:val="00037996"/>
    <w:rsid w:val="00041696"/>
    <w:rsid w:val="00041AFF"/>
    <w:rsid w:val="0004493C"/>
    <w:rsid w:val="00045AF1"/>
    <w:rsid w:val="00045F91"/>
    <w:rsid w:val="00046B32"/>
    <w:rsid w:val="00046CA5"/>
    <w:rsid w:val="00047A9E"/>
    <w:rsid w:val="000509F9"/>
    <w:rsid w:val="00051482"/>
    <w:rsid w:val="0005297A"/>
    <w:rsid w:val="00055445"/>
    <w:rsid w:val="00056CBC"/>
    <w:rsid w:val="00056E68"/>
    <w:rsid w:val="000577CF"/>
    <w:rsid w:val="00060793"/>
    <w:rsid w:val="000626B8"/>
    <w:rsid w:val="00062974"/>
    <w:rsid w:val="00063287"/>
    <w:rsid w:val="000646AB"/>
    <w:rsid w:val="0006476B"/>
    <w:rsid w:val="00064F18"/>
    <w:rsid w:val="0006522D"/>
    <w:rsid w:val="000652EB"/>
    <w:rsid w:val="0006545C"/>
    <w:rsid w:val="00065A48"/>
    <w:rsid w:val="00066374"/>
    <w:rsid w:val="00066AC7"/>
    <w:rsid w:val="00066EC0"/>
    <w:rsid w:val="00067294"/>
    <w:rsid w:val="00067C4F"/>
    <w:rsid w:val="000709E7"/>
    <w:rsid w:val="00072CCA"/>
    <w:rsid w:val="000740AF"/>
    <w:rsid w:val="00074AEF"/>
    <w:rsid w:val="00074D67"/>
    <w:rsid w:val="000755F5"/>
    <w:rsid w:val="0007601C"/>
    <w:rsid w:val="00080246"/>
    <w:rsid w:val="0008085A"/>
    <w:rsid w:val="00080C6C"/>
    <w:rsid w:val="00080ECD"/>
    <w:rsid w:val="0008137F"/>
    <w:rsid w:val="00081544"/>
    <w:rsid w:val="0008302A"/>
    <w:rsid w:val="000830C0"/>
    <w:rsid w:val="00083632"/>
    <w:rsid w:val="000850D5"/>
    <w:rsid w:val="0008612A"/>
    <w:rsid w:val="00086B93"/>
    <w:rsid w:val="000902A0"/>
    <w:rsid w:val="000903C3"/>
    <w:rsid w:val="00090E18"/>
    <w:rsid w:val="00091717"/>
    <w:rsid w:val="00091814"/>
    <w:rsid w:val="00093384"/>
    <w:rsid w:val="00093B8E"/>
    <w:rsid w:val="00093C04"/>
    <w:rsid w:val="00095BAF"/>
    <w:rsid w:val="00097021"/>
    <w:rsid w:val="000A0413"/>
    <w:rsid w:val="000A07B3"/>
    <w:rsid w:val="000A10BC"/>
    <w:rsid w:val="000A27F3"/>
    <w:rsid w:val="000A28E5"/>
    <w:rsid w:val="000A313D"/>
    <w:rsid w:val="000A3877"/>
    <w:rsid w:val="000A4478"/>
    <w:rsid w:val="000A46F7"/>
    <w:rsid w:val="000A4945"/>
    <w:rsid w:val="000A5F6B"/>
    <w:rsid w:val="000A7829"/>
    <w:rsid w:val="000A79AF"/>
    <w:rsid w:val="000A7F53"/>
    <w:rsid w:val="000B0056"/>
    <w:rsid w:val="000B107D"/>
    <w:rsid w:val="000B173A"/>
    <w:rsid w:val="000B175B"/>
    <w:rsid w:val="000B2481"/>
    <w:rsid w:val="000B30F8"/>
    <w:rsid w:val="000B3531"/>
    <w:rsid w:val="000B45A1"/>
    <w:rsid w:val="000C083D"/>
    <w:rsid w:val="000C1CD1"/>
    <w:rsid w:val="000C3C7B"/>
    <w:rsid w:val="000C4BEA"/>
    <w:rsid w:val="000C4E7B"/>
    <w:rsid w:val="000C4FAC"/>
    <w:rsid w:val="000C6A65"/>
    <w:rsid w:val="000C7613"/>
    <w:rsid w:val="000C774B"/>
    <w:rsid w:val="000D03E4"/>
    <w:rsid w:val="000D0F93"/>
    <w:rsid w:val="000D15D5"/>
    <w:rsid w:val="000D1E31"/>
    <w:rsid w:val="000D3169"/>
    <w:rsid w:val="000D36E4"/>
    <w:rsid w:val="000D4614"/>
    <w:rsid w:val="000D49EC"/>
    <w:rsid w:val="000D51BD"/>
    <w:rsid w:val="000D7083"/>
    <w:rsid w:val="000D7632"/>
    <w:rsid w:val="000D7799"/>
    <w:rsid w:val="000D7AAA"/>
    <w:rsid w:val="000D7D7F"/>
    <w:rsid w:val="000D7F4F"/>
    <w:rsid w:val="000E0DF4"/>
    <w:rsid w:val="000E0F6B"/>
    <w:rsid w:val="000E10EA"/>
    <w:rsid w:val="000E1484"/>
    <w:rsid w:val="000E2CC6"/>
    <w:rsid w:val="000E316D"/>
    <w:rsid w:val="000E58B8"/>
    <w:rsid w:val="000E6620"/>
    <w:rsid w:val="000E672C"/>
    <w:rsid w:val="000E7A71"/>
    <w:rsid w:val="000F134A"/>
    <w:rsid w:val="000F18C8"/>
    <w:rsid w:val="000F2924"/>
    <w:rsid w:val="000F2D76"/>
    <w:rsid w:val="000F4D06"/>
    <w:rsid w:val="000F5F13"/>
    <w:rsid w:val="000F6F9F"/>
    <w:rsid w:val="000F7C5C"/>
    <w:rsid w:val="000F7EC2"/>
    <w:rsid w:val="00101048"/>
    <w:rsid w:val="00101437"/>
    <w:rsid w:val="00101D5C"/>
    <w:rsid w:val="00101EEC"/>
    <w:rsid w:val="00103A76"/>
    <w:rsid w:val="001059AC"/>
    <w:rsid w:val="00105AFD"/>
    <w:rsid w:val="00106416"/>
    <w:rsid w:val="0010649A"/>
    <w:rsid w:val="00110481"/>
    <w:rsid w:val="00110E12"/>
    <w:rsid w:val="001113FD"/>
    <w:rsid w:val="00111C0B"/>
    <w:rsid w:val="001125F2"/>
    <w:rsid w:val="001127C9"/>
    <w:rsid w:val="00112B30"/>
    <w:rsid w:val="00114498"/>
    <w:rsid w:val="00114D6A"/>
    <w:rsid w:val="00115700"/>
    <w:rsid w:val="00115B88"/>
    <w:rsid w:val="00116437"/>
    <w:rsid w:val="00116DEF"/>
    <w:rsid w:val="00120034"/>
    <w:rsid w:val="00120933"/>
    <w:rsid w:val="00121D24"/>
    <w:rsid w:val="001221F1"/>
    <w:rsid w:val="0012294E"/>
    <w:rsid w:val="00123A7D"/>
    <w:rsid w:val="00123C95"/>
    <w:rsid w:val="00125939"/>
    <w:rsid w:val="00126943"/>
    <w:rsid w:val="00127413"/>
    <w:rsid w:val="00127A89"/>
    <w:rsid w:val="00127B97"/>
    <w:rsid w:val="00130321"/>
    <w:rsid w:val="001305A3"/>
    <w:rsid w:val="00130FDE"/>
    <w:rsid w:val="00132D07"/>
    <w:rsid w:val="00132F6A"/>
    <w:rsid w:val="001331BA"/>
    <w:rsid w:val="00133223"/>
    <w:rsid w:val="00133913"/>
    <w:rsid w:val="0013563F"/>
    <w:rsid w:val="001363EB"/>
    <w:rsid w:val="00140221"/>
    <w:rsid w:val="00140515"/>
    <w:rsid w:val="00140D6A"/>
    <w:rsid w:val="00141CD2"/>
    <w:rsid w:val="00142A31"/>
    <w:rsid w:val="00142A5D"/>
    <w:rsid w:val="0014326B"/>
    <w:rsid w:val="00143B04"/>
    <w:rsid w:val="00144827"/>
    <w:rsid w:val="00146F14"/>
    <w:rsid w:val="00150B22"/>
    <w:rsid w:val="00150FB0"/>
    <w:rsid w:val="00151EC4"/>
    <w:rsid w:val="00152FA6"/>
    <w:rsid w:val="00153D99"/>
    <w:rsid w:val="00154B62"/>
    <w:rsid w:val="00155E2F"/>
    <w:rsid w:val="0015670C"/>
    <w:rsid w:val="00156CB0"/>
    <w:rsid w:val="00156D26"/>
    <w:rsid w:val="001572DB"/>
    <w:rsid w:val="00161968"/>
    <w:rsid w:val="001635A7"/>
    <w:rsid w:val="00163775"/>
    <w:rsid w:val="001642FC"/>
    <w:rsid w:val="00164626"/>
    <w:rsid w:val="00164782"/>
    <w:rsid w:val="0016496B"/>
    <w:rsid w:val="00164DDB"/>
    <w:rsid w:val="00167D1F"/>
    <w:rsid w:val="001710F7"/>
    <w:rsid w:val="0017118E"/>
    <w:rsid w:val="0017248B"/>
    <w:rsid w:val="00172807"/>
    <w:rsid w:val="00173C96"/>
    <w:rsid w:val="001743E2"/>
    <w:rsid w:val="001745F8"/>
    <w:rsid w:val="00176700"/>
    <w:rsid w:val="00177A7D"/>
    <w:rsid w:val="00180616"/>
    <w:rsid w:val="001807CD"/>
    <w:rsid w:val="001813A0"/>
    <w:rsid w:val="00182C0A"/>
    <w:rsid w:val="001838CF"/>
    <w:rsid w:val="00183E54"/>
    <w:rsid w:val="00184B8C"/>
    <w:rsid w:val="001856D9"/>
    <w:rsid w:val="0018640A"/>
    <w:rsid w:val="001868EE"/>
    <w:rsid w:val="00190001"/>
    <w:rsid w:val="001918E1"/>
    <w:rsid w:val="00192B15"/>
    <w:rsid w:val="00193BBC"/>
    <w:rsid w:val="00193F02"/>
    <w:rsid w:val="001945E7"/>
    <w:rsid w:val="00195C8F"/>
    <w:rsid w:val="001979E9"/>
    <w:rsid w:val="001A057C"/>
    <w:rsid w:val="001A0E8F"/>
    <w:rsid w:val="001A1354"/>
    <w:rsid w:val="001A3BA4"/>
    <w:rsid w:val="001A3BD6"/>
    <w:rsid w:val="001A4A8F"/>
    <w:rsid w:val="001A4ECE"/>
    <w:rsid w:val="001A5D21"/>
    <w:rsid w:val="001A61BF"/>
    <w:rsid w:val="001A63A4"/>
    <w:rsid w:val="001A6D1F"/>
    <w:rsid w:val="001A753E"/>
    <w:rsid w:val="001B0880"/>
    <w:rsid w:val="001B0EF5"/>
    <w:rsid w:val="001B1B14"/>
    <w:rsid w:val="001B1D5E"/>
    <w:rsid w:val="001B1EA8"/>
    <w:rsid w:val="001B2BF7"/>
    <w:rsid w:val="001B328C"/>
    <w:rsid w:val="001B43D9"/>
    <w:rsid w:val="001B505F"/>
    <w:rsid w:val="001B6F22"/>
    <w:rsid w:val="001B771E"/>
    <w:rsid w:val="001C00B0"/>
    <w:rsid w:val="001C052A"/>
    <w:rsid w:val="001C1C59"/>
    <w:rsid w:val="001C1D8D"/>
    <w:rsid w:val="001C2674"/>
    <w:rsid w:val="001C28FB"/>
    <w:rsid w:val="001C36EE"/>
    <w:rsid w:val="001C3F19"/>
    <w:rsid w:val="001C401F"/>
    <w:rsid w:val="001C4953"/>
    <w:rsid w:val="001C58C4"/>
    <w:rsid w:val="001C7985"/>
    <w:rsid w:val="001D0FFA"/>
    <w:rsid w:val="001D1449"/>
    <w:rsid w:val="001D1EA6"/>
    <w:rsid w:val="001D286F"/>
    <w:rsid w:val="001D359E"/>
    <w:rsid w:val="001D56FE"/>
    <w:rsid w:val="001D592A"/>
    <w:rsid w:val="001E0CD3"/>
    <w:rsid w:val="001E0DFE"/>
    <w:rsid w:val="001E30F6"/>
    <w:rsid w:val="001E3DAC"/>
    <w:rsid w:val="001E55E1"/>
    <w:rsid w:val="001E69BB"/>
    <w:rsid w:val="001E6CB1"/>
    <w:rsid w:val="001F0981"/>
    <w:rsid w:val="001F0C21"/>
    <w:rsid w:val="001F2B2D"/>
    <w:rsid w:val="001F34FD"/>
    <w:rsid w:val="001F38DB"/>
    <w:rsid w:val="001F4FD4"/>
    <w:rsid w:val="001F5F28"/>
    <w:rsid w:val="001F6654"/>
    <w:rsid w:val="001F6781"/>
    <w:rsid w:val="001F781E"/>
    <w:rsid w:val="0020105B"/>
    <w:rsid w:val="0020145E"/>
    <w:rsid w:val="00201FC2"/>
    <w:rsid w:val="002024F1"/>
    <w:rsid w:val="002031F1"/>
    <w:rsid w:val="00203ED0"/>
    <w:rsid w:val="002050CE"/>
    <w:rsid w:val="00206A67"/>
    <w:rsid w:val="00206E9F"/>
    <w:rsid w:val="002072C8"/>
    <w:rsid w:val="002111C7"/>
    <w:rsid w:val="00211501"/>
    <w:rsid w:val="00211EAB"/>
    <w:rsid w:val="00214A2E"/>
    <w:rsid w:val="00215245"/>
    <w:rsid w:val="002164A1"/>
    <w:rsid w:val="00216D35"/>
    <w:rsid w:val="002176ED"/>
    <w:rsid w:val="00217EE5"/>
    <w:rsid w:val="0022016C"/>
    <w:rsid w:val="002211EA"/>
    <w:rsid w:val="00221854"/>
    <w:rsid w:val="00222C81"/>
    <w:rsid w:val="002252DF"/>
    <w:rsid w:val="00225B64"/>
    <w:rsid w:val="00225E5D"/>
    <w:rsid w:val="00226D16"/>
    <w:rsid w:val="00231313"/>
    <w:rsid w:val="0023190D"/>
    <w:rsid w:val="00232214"/>
    <w:rsid w:val="00233004"/>
    <w:rsid w:val="0023302A"/>
    <w:rsid w:val="00235481"/>
    <w:rsid w:val="00235AF9"/>
    <w:rsid w:val="00235BC7"/>
    <w:rsid w:val="00235F5C"/>
    <w:rsid w:val="00236EEC"/>
    <w:rsid w:val="00237BA2"/>
    <w:rsid w:val="00237CF2"/>
    <w:rsid w:val="00237F87"/>
    <w:rsid w:val="00237FCB"/>
    <w:rsid w:val="00240BDB"/>
    <w:rsid w:val="00243A51"/>
    <w:rsid w:val="00244156"/>
    <w:rsid w:val="0024568D"/>
    <w:rsid w:val="002471CA"/>
    <w:rsid w:val="00247CA7"/>
    <w:rsid w:val="0024F7D3"/>
    <w:rsid w:val="002500C5"/>
    <w:rsid w:val="00250744"/>
    <w:rsid w:val="002526C9"/>
    <w:rsid w:val="00253438"/>
    <w:rsid w:val="00255A77"/>
    <w:rsid w:val="0025608A"/>
    <w:rsid w:val="00257499"/>
    <w:rsid w:val="00257CCD"/>
    <w:rsid w:val="00257FA3"/>
    <w:rsid w:val="0026011C"/>
    <w:rsid w:val="002601F1"/>
    <w:rsid w:val="00262DDA"/>
    <w:rsid w:val="002642E3"/>
    <w:rsid w:val="0026459E"/>
    <w:rsid w:val="00264658"/>
    <w:rsid w:val="00264A58"/>
    <w:rsid w:val="00264E9F"/>
    <w:rsid w:val="002657FE"/>
    <w:rsid w:val="00266AFF"/>
    <w:rsid w:val="00266FA3"/>
    <w:rsid w:val="00267D9A"/>
    <w:rsid w:val="00270CA0"/>
    <w:rsid w:val="00276D97"/>
    <w:rsid w:val="00277136"/>
    <w:rsid w:val="00277B56"/>
    <w:rsid w:val="0028186E"/>
    <w:rsid w:val="00282A74"/>
    <w:rsid w:val="00283DBE"/>
    <w:rsid w:val="002840F1"/>
    <w:rsid w:val="002846A0"/>
    <w:rsid w:val="002849D4"/>
    <w:rsid w:val="00285F2F"/>
    <w:rsid w:val="00287A5C"/>
    <w:rsid w:val="00290A76"/>
    <w:rsid w:val="00291C67"/>
    <w:rsid w:val="0029286A"/>
    <w:rsid w:val="00294DA5"/>
    <w:rsid w:val="0029651B"/>
    <w:rsid w:val="00296B9E"/>
    <w:rsid w:val="00297745"/>
    <w:rsid w:val="002A0500"/>
    <w:rsid w:val="002A0834"/>
    <w:rsid w:val="002A0EB1"/>
    <w:rsid w:val="002A161B"/>
    <w:rsid w:val="002A19F5"/>
    <w:rsid w:val="002A24A2"/>
    <w:rsid w:val="002A3323"/>
    <w:rsid w:val="002A420F"/>
    <w:rsid w:val="002A68B5"/>
    <w:rsid w:val="002A7382"/>
    <w:rsid w:val="002B01A0"/>
    <w:rsid w:val="002B06EA"/>
    <w:rsid w:val="002B110C"/>
    <w:rsid w:val="002B192E"/>
    <w:rsid w:val="002B1C30"/>
    <w:rsid w:val="002B1DAD"/>
    <w:rsid w:val="002B2713"/>
    <w:rsid w:val="002B3679"/>
    <w:rsid w:val="002B3744"/>
    <w:rsid w:val="002B3C19"/>
    <w:rsid w:val="002B3DEA"/>
    <w:rsid w:val="002B4922"/>
    <w:rsid w:val="002B517A"/>
    <w:rsid w:val="002B5F34"/>
    <w:rsid w:val="002B6502"/>
    <w:rsid w:val="002B69F3"/>
    <w:rsid w:val="002C032D"/>
    <w:rsid w:val="002C0E27"/>
    <w:rsid w:val="002C20C8"/>
    <w:rsid w:val="002C22C3"/>
    <w:rsid w:val="002C2672"/>
    <w:rsid w:val="002C2BF1"/>
    <w:rsid w:val="002C2D19"/>
    <w:rsid w:val="002C4314"/>
    <w:rsid w:val="002C4F24"/>
    <w:rsid w:val="002C6155"/>
    <w:rsid w:val="002C64CA"/>
    <w:rsid w:val="002C72E0"/>
    <w:rsid w:val="002C78FC"/>
    <w:rsid w:val="002D0E51"/>
    <w:rsid w:val="002D0F1D"/>
    <w:rsid w:val="002D10FA"/>
    <w:rsid w:val="002D19D1"/>
    <w:rsid w:val="002D2EEA"/>
    <w:rsid w:val="002D3DAE"/>
    <w:rsid w:val="002D43B0"/>
    <w:rsid w:val="002D4C55"/>
    <w:rsid w:val="002D4FA2"/>
    <w:rsid w:val="002D5E86"/>
    <w:rsid w:val="002D6344"/>
    <w:rsid w:val="002D6EA9"/>
    <w:rsid w:val="002E08DC"/>
    <w:rsid w:val="002E13E6"/>
    <w:rsid w:val="002E2DED"/>
    <w:rsid w:val="002E48BC"/>
    <w:rsid w:val="002E5059"/>
    <w:rsid w:val="002E6130"/>
    <w:rsid w:val="002E6535"/>
    <w:rsid w:val="002E6DED"/>
    <w:rsid w:val="002E761D"/>
    <w:rsid w:val="002F0827"/>
    <w:rsid w:val="002F109C"/>
    <w:rsid w:val="002F336B"/>
    <w:rsid w:val="002F4181"/>
    <w:rsid w:val="002F4B8B"/>
    <w:rsid w:val="002F642D"/>
    <w:rsid w:val="0030008D"/>
    <w:rsid w:val="003008A3"/>
    <w:rsid w:val="00300956"/>
    <w:rsid w:val="0030232B"/>
    <w:rsid w:val="0030258A"/>
    <w:rsid w:val="003026BD"/>
    <w:rsid w:val="003038C4"/>
    <w:rsid w:val="003056EC"/>
    <w:rsid w:val="00306353"/>
    <w:rsid w:val="00306A0B"/>
    <w:rsid w:val="0031016B"/>
    <w:rsid w:val="00310684"/>
    <w:rsid w:val="00311E82"/>
    <w:rsid w:val="003120ED"/>
    <w:rsid w:val="003126A6"/>
    <w:rsid w:val="00312C74"/>
    <w:rsid w:val="003130B6"/>
    <w:rsid w:val="00313A98"/>
    <w:rsid w:val="003143DF"/>
    <w:rsid w:val="00314451"/>
    <w:rsid w:val="003148B2"/>
    <w:rsid w:val="0031515B"/>
    <w:rsid w:val="00315162"/>
    <w:rsid w:val="00315376"/>
    <w:rsid w:val="00317187"/>
    <w:rsid w:val="00321089"/>
    <w:rsid w:val="0032152C"/>
    <w:rsid w:val="003215EE"/>
    <w:rsid w:val="00321990"/>
    <w:rsid w:val="003224F0"/>
    <w:rsid w:val="00322953"/>
    <w:rsid w:val="00322B0D"/>
    <w:rsid w:val="003232E9"/>
    <w:rsid w:val="00323719"/>
    <w:rsid w:val="003248E7"/>
    <w:rsid w:val="0032499A"/>
    <w:rsid w:val="003253E0"/>
    <w:rsid w:val="0032647A"/>
    <w:rsid w:val="0032741D"/>
    <w:rsid w:val="003300D1"/>
    <w:rsid w:val="00330DD1"/>
    <w:rsid w:val="00330FFB"/>
    <w:rsid w:val="00331764"/>
    <w:rsid w:val="0033259C"/>
    <w:rsid w:val="0033271E"/>
    <w:rsid w:val="00334038"/>
    <w:rsid w:val="003341F7"/>
    <w:rsid w:val="00334D6C"/>
    <w:rsid w:val="0033538D"/>
    <w:rsid w:val="00335856"/>
    <w:rsid w:val="0033631B"/>
    <w:rsid w:val="003364BE"/>
    <w:rsid w:val="003365A2"/>
    <w:rsid w:val="00336AEF"/>
    <w:rsid w:val="00336DD4"/>
    <w:rsid w:val="00340536"/>
    <w:rsid w:val="0034240A"/>
    <w:rsid w:val="003427A3"/>
    <w:rsid w:val="00342E48"/>
    <w:rsid w:val="00343A24"/>
    <w:rsid w:val="00343E58"/>
    <w:rsid w:val="00346CC1"/>
    <w:rsid w:val="00347FEC"/>
    <w:rsid w:val="00350232"/>
    <w:rsid w:val="00350771"/>
    <w:rsid w:val="003509DF"/>
    <w:rsid w:val="00352B56"/>
    <w:rsid w:val="00353145"/>
    <w:rsid w:val="00353998"/>
    <w:rsid w:val="00356B0C"/>
    <w:rsid w:val="00356F45"/>
    <w:rsid w:val="003604FF"/>
    <w:rsid w:val="0036064D"/>
    <w:rsid w:val="00361844"/>
    <w:rsid w:val="00361AAD"/>
    <w:rsid w:val="00362BB0"/>
    <w:rsid w:val="00366B74"/>
    <w:rsid w:val="00367EB7"/>
    <w:rsid w:val="003716D1"/>
    <w:rsid w:val="00371D19"/>
    <w:rsid w:val="0037361E"/>
    <w:rsid w:val="003747DB"/>
    <w:rsid w:val="00375146"/>
    <w:rsid w:val="0037736C"/>
    <w:rsid w:val="003774C0"/>
    <w:rsid w:val="00381138"/>
    <w:rsid w:val="00381F95"/>
    <w:rsid w:val="00382689"/>
    <w:rsid w:val="00382C9C"/>
    <w:rsid w:val="00387293"/>
    <w:rsid w:val="00387A48"/>
    <w:rsid w:val="00391979"/>
    <w:rsid w:val="00391CDB"/>
    <w:rsid w:val="00391D78"/>
    <w:rsid w:val="00394116"/>
    <w:rsid w:val="00395BD3"/>
    <w:rsid w:val="003967C6"/>
    <w:rsid w:val="00396DE1"/>
    <w:rsid w:val="003A0857"/>
    <w:rsid w:val="003A1245"/>
    <w:rsid w:val="003A33E6"/>
    <w:rsid w:val="003A4B72"/>
    <w:rsid w:val="003A5E74"/>
    <w:rsid w:val="003A67CA"/>
    <w:rsid w:val="003A6892"/>
    <w:rsid w:val="003A6D87"/>
    <w:rsid w:val="003A710A"/>
    <w:rsid w:val="003A7BDE"/>
    <w:rsid w:val="003B0C2D"/>
    <w:rsid w:val="003B0E8A"/>
    <w:rsid w:val="003B109A"/>
    <w:rsid w:val="003B122A"/>
    <w:rsid w:val="003B1462"/>
    <w:rsid w:val="003B1ECF"/>
    <w:rsid w:val="003B1F88"/>
    <w:rsid w:val="003B3073"/>
    <w:rsid w:val="003B3FFB"/>
    <w:rsid w:val="003B450D"/>
    <w:rsid w:val="003B49FD"/>
    <w:rsid w:val="003B5527"/>
    <w:rsid w:val="003B55DB"/>
    <w:rsid w:val="003B5E7D"/>
    <w:rsid w:val="003B5FBF"/>
    <w:rsid w:val="003B62C2"/>
    <w:rsid w:val="003B659E"/>
    <w:rsid w:val="003B6605"/>
    <w:rsid w:val="003B6A5B"/>
    <w:rsid w:val="003B7233"/>
    <w:rsid w:val="003B7760"/>
    <w:rsid w:val="003C0AF4"/>
    <w:rsid w:val="003C0F57"/>
    <w:rsid w:val="003C1015"/>
    <w:rsid w:val="003C155F"/>
    <w:rsid w:val="003C1BFD"/>
    <w:rsid w:val="003C201D"/>
    <w:rsid w:val="003C275E"/>
    <w:rsid w:val="003C29A0"/>
    <w:rsid w:val="003C29AE"/>
    <w:rsid w:val="003C3265"/>
    <w:rsid w:val="003C3AE7"/>
    <w:rsid w:val="003C4FDE"/>
    <w:rsid w:val="003C54A3"/>
    <w:rsid w:val="003C5FA1"/>
    <w:rsid w:val="003C619A"/>
    <w:rsid w:val="003C6402"/>
    <w:rsid w:val="003C73EB"/>
    <w:rsid w:val="003C79D8"/>
    <w:rsid w:val="003C7E9D"/>
    <w:rsid w:val="003D027C"/>
    <w:rsid w:val="003D0780"/>
    <w:rsid w:val="003D227F"/>
    <w:rsid w:val="003D31F8"/>
    <w:rsid w:val="003D4807"/>
    <w:rsid w:val="003D490F"/>
    <w:rsid w:val="003D50E6"/>
    <w:rsid w:val="003D5BD3"/>
    <w:rsid w:val="003D7175"/>
    <w:rsid w:val="003E063B"/>
    <w:rsid w:val="003E31E5"/>
    <w:rsid w:val="003E3AAA"/>
    <w:rsid w:val="003E469C"/>
    <w:rsid w:val="003E48F3"/>
    <w:rsid w:val="003E4EEB"/>
    <w:rsid w:val="003E532C"/>
    <w:rsid w:val="003E58DF"/>
    <w:rsid w:val="003E6D46"/>
    <w:rsid w:val="003E6F0F"/>
    <w:rsid w:val="003E79E1"/>
    <w:rsid w:val="003F0720"/>
    <w:rsid w:val="003F0D32"/>
    <w:rsid w:val="003F1224"/>
    <w:rsid w:val="003F1D25"/>
    <w:rsid w:val="003F2A1C"/>
    <w:rsid w:val="003F2EED"/>
    <w:rsid w:val="003F3053"/>
    <w:rsid w:val="003F3408"/>
    <w:rsid w:val="003F3E2D"/>
    <w:rsid w:val="003F4289"/>
    <w:rsid w:val="003F463B"/>
    <w:rsid w:val="003F4B44"/>
    <w:rsid w:val="003F59DC"/>
    <w:rsid w:val="003F68BB"/>
    <w:rsid w:val="0040021B"/>
    <w:rsid w:val="004003EC"/>
    <w:rsid w:val="004009A0"/>
    <w:rsid w:val="00400B84"/>
    <w:rsid w:val="00400CCB"/>
    <w:rsid w:val="00401318"/>
    <w:rsid w:val="00401B3A"/>
    <w:rsid w:val="00401CA2"/>
    <w:rsid w:val="00402DEB"/>
    <w:rsid w:val="004044BF"/>
    <w:rsid w:val="00404C4C"/>
    <w:rsid w:val="004056BA"/>
    <w:rsid w:val="00407C95"/>
    <w:rsid w:val="00407E84"/>
    <w:rsid w:val="00410219"/>
    <w:rsid w:val="00410517"/>
    <w:rsid w:val="004126A5"/>
    <w:rsid w:val="00413259"/>
    <w:rsid w:val="00413AE1"/>
    <w:rsid w:val="0041423F"/>
    <w:rsid w:val="00414BD4"/>
    <w:rsid w:val="00414C5E"/>
    <w:rsid w:val="00414F81"/>
    <w:rsid w:val="0041575E"/>
    <w:rsid w:val="00415884"/>
    <w:rsid w:val="00420211"/>
    <w:rsid w:val="00420837"/>
    <w:rsid w:val="00420E18"/>
    <w:rsid w:val="004210A6"/>
    <w:rsid w:val="00421100"/>
    <w:rsid w:val="004218E3"/>
    <w:rsid w:val="004219F7"/>
    <w:rsid w:val="00422466"/>
    <w:rsid w:val="004245EF"/>
    <w:rsid w:val="00424BC5"/>
    <w:rsid w:val="0042616A"/>
    <w:rsid w:val="00426B9A"/>
    <w:rsid w:val="00426BFA"/>
    <w:rsid w:val="00426FC3"/>
    <w:rsid w:val="00427C83"/>
    <w:rsid w:val="00427F8D"/>
    <w:rsid w:val="00430E7D"/>
    <w:rsid w:val="00433AD8"/>
    <w:rsid w:val="00433E00"/>
    <w:rsid w:val="00435E37"/>
    <w:rsid w:val="00436A0F"/>
    <w:rsid w:val="00437150"/>
    <w:rsid w:val="0043750A"/>
    <w:rsid w:val="004378BC"/>
    <w:rsid w:val="00437D94"/>
    <w:rsid w:val="004414E8"/>
    <w:rsid w:val="00443063"/>
    <w:rsid w:val="004433C0"/>
    <w:rsid w:val="00443AB0"/>
    <w:rsid w:val="004450F9"/>
    <w:rsid w:val="004455B9"/>
    <w:rsid w:val="00445608"/>
    <w:rsid w:val="004467B4"/>
    <w:rsid w:val="00447577"/>
    <w:rsid w:val="00451AFD"/>
    <w:rsid w:val="00452A69"/>
    <w:rsid w:val="00452C55"/>
    <w:rsid w:val="00453A05"/>
    <w:rsid w:val="00454933"/>
    <w:rsid w:val="00455107"/>
    <w:rsid w:val="00455B60"/>
    <w:rsid w:val="00456027"/>
    <w:rsid w:val="0045645F"/>
    <w:rsid w:val="00456753"/>
    <w:rsid w:val="0046008E"/>
    <w:rsid w:val="00463E19"/>
    <w:rsid w:val="004641AE"/>
    <w:rsid w:val="00464A23"/>
    <w:rsid w:val="00466121"/>
    <w:rsid w:val="00466675"/>
    <w:rsid w:val="0046775E"/>
    <w:rsid w:val="004706BD"/>
    <w:rsid w:val="00470ED5"/>
    <w:rsid w:val="0047163B"/>
    <w:rsid w:val="00473203"/>
    <w:rsid w:val="004732E9"/>
    <w:rsid w:val="00474654"/>
    <w:rsid w:val="004746D0"/>
    <w:rsid w:val="00475AA4"/>
    <w:rsid w:val="00475E32"/>
    <w:rsid w:val="00475EA4"/>
    <w:rsid w:val="004764B5"/>
    <w:rsid w:val="00476715"/>
    <w:rsid w:val="004769D9"/>
    <w:rsid w:val="00476FA1"/>
    <w:rsid w:val="00477011"/>
    <w:rsid w:val="00481CA8"/>
    <w:rsid w:val="00481D40"/>
    <w:rsid w:val="00481DBB"/>
    <w:rsid w:val="0048372B"/>
    <w:rsid w:val="00483E7D"/>
    <w:rsid w:val="004854BB"/>
    <w:rsid w:val="004862E2"/>
    <w:rsid w:val="004916B4"/>
    <w:rsid w:val="004925A0"/>
    <w:rsid w:val="004925F1"/>
    <w:rsid w:val="004928AF"/>
    <w:rsid w:val="00494493"/>
    <w:rsid w:val="004955DC"/>
    <w:rsid w:val="0049637C"/>
    <w:rsid w:val="00496606"/>
    <w:rsid w:val="00496FBD"/>
    <w:rsid w:val="00497C58"/>
    <w:rsid w:val="004A0377"/>
    <w:rsid w:val="004A0413"/>
    <w:rsid w:val="004A09A8"/>
    <w:rsid w:val="004A0B8B"/>
    <w:rsid w:val="004A124F"/>
    <w:rsid w:val="004A18CD"/>
    <w:rsid w:val="004A22F9"/>
    <w:rsid w:val="004A2D79"/>
    <w:rsid w:val="004A3B5B"/>
    <w:rsid w:val="004A5AE3"/>
    <w:rsid w:val="004A67E3"/>
    <w:rsid w:val="004A730F"/>
    <w:rsid w:val="004B04C0"/>
    <w:rsid w:val="004B1757"/>
    <w:rsid w:val="004B2D06"/>
    <w:rsid w:val="004B3181"/>
    <w:rsid w:val="004B4153"/>
    <w:rsid w:val="004B4537"/>
    <w:rsid w:val="004C0F0F"/>
    <w:rsid w:val="004C0F38"/>
    <w:rsid w:val="004C1895"/>
    <w:rsid w:val="004C235B"/>
    <w:rsid w:val="004C26FD"/>
    <w:rsid w:val="004C373D"/>
    <w:rsid w:val="004C58B4"/>
    <w:rsid w:val="004C67CE"/>
    <w:rsid w:val="004C6ED9"/>
    <w:rsid w:val="004C7822"/>
    <w:rsid w:val="004D0801"/>
    <w:rsid w:val="004D0F9D"/>
    <w:rsid w:val="004D146B"/>
    <w:rsid w:val="004D149A"/>
    <w:rsid w:val="004D33E7"/>
    <w:rsid w:val="004D4240"/>
    <w:rsid w:val="004D706D"/>
    <w:rsid w:val="004D7145"/>
    <w:rsid w:val="004D7B19"/>
    <w:rsid w:val="004E16F7"/>
    <w:rsid w:val="004E1C29"/>
    <w:rsid w:val="004E1D57"/>
    <w:rsid w:val="004E1E81"/>
    <w:rsid w:val="004E3761"/>
    <w:rsid w:val="004E3B94"/>
    <w:rsid w:val="004E5E66"/>
    <w:rsid w:val="004E7637"/>
    <w:rsid w:val="004E7ADB"/>
    <w:rsid w:val="004F1533"/>
    <w:rsid w:val="004F2164"/>
    <w:rsid w:val="004F4174"/>
    <w:rsid w:val="004F498F"/>
    <w:rsid w:val="004F507C"/>
    <w:rsid w:val="004F52D8"/>
    <w:rsid w:val="004F59ED"/>
    <w:rsid w:val="004F5CEA"/>
    <w:rsid w:val="004F6CCA"/>
    <w:rsid w:val="004F7137"/>
    <w:rsid w:val="004F7F8C"/>
    <w:rsid w:val="0050042D"/>
    <w:rsid w:val="00501B5F"/>
    <w:rsid w:val="0050297B"/>
    <w:rsid w:val="00502E1A"/>
    <w:rsid w:val="00503B4D"/>
    <w:rsid w:val="00504EE9"/>
    <w:rsid w:val="0050512B"/>
    <w:rsid w:val="00505E76"/>
    <w:rsid w:val="00507E9D"/>
    <w:rsid w:val="0051010E"/>
    <w:rsid w:val="00511A5E"/>
    <w:rsid w:val="005133CD"/>
    <w:rsid w:val="00513AF3"/>
    <w:rsid w:val="00513CA3"/>
    <w:rsid w:val="0051463E"/>
    <w:rsid w:val="00514E4F"/>
    <w:rsid w:val="0051778C"/>
    <w:rsid w:val="00517EE1"/>
    <w:rsid w:val="00520A0B"/>
    <w:rsid w:val="00520F2F"/>
    <w:rsid w:val="00521576"/>
    <w:rsid w:val="005250E6"/>
    <w:rsid w:val="00526951"/>
    <w:rsid w:val="00527D68"/>
    <w:rsid w:val="005305DD"/>
    <w:rsid w:val="00530C10"/>
    <w:rsid w:val="00530D6C"/>
    <w:rsid w:val="005324B6"/>
    <w:rsid w:val="0053332D"/>
    <w:rsid w:val="005338AA"/>
    <w:rsid w:val="00534585"/>
    <w:rsid w:val="00534590"/>
    <w:rsid w:val="00534B94"/>
    <w:rsid w:val="00534BE3"/>
    <w:rsid w:val="00534F07"/>
    <w:rsid w:val="005354E5"/>
    <w:rsid w:val="005356B5"/>
    <w:rsid w:val="0053572C"/>
    <w:rsid w:val="0053703A"/>
    <w:rsid w:val="0053719D"/>
    <w:rsid w:val="005373E8"/>
    <w:rsid w:val="005407A0"/>
    <w:rsid w:val="00541B5E"/>
    <w:rsid w:val="00542B65"/>
    <w:rsid w:val="00542D23"/>
    <w:rsid w:val="0054309E"/>
    <w:rsid w:val="005430CA"/>
    <w:rsid w:val="00543E95"/>
    <w:rsid w:val="0054442C"/>
    <w:rsid w:val="005444F2"/>
    <w:rsid w:val="00544B9A"/>
    <w:rsid w:val="005472B2"/>
    <w:rsid w:val="00547C04"/>
    <w:rsid w:val="00547CF2"/>
    <w:rsid w:val="00547F3A"/>
    <w:rsid w:val="00550285"/>
    <w:rsid w:val="00550A7A"/>
    <w:rsid w:val="005513FF"/>
    <w:rsid w:val="00551847"/>
    <w:rsid w:val="00551F77"/>
    <w:rsid w:val="005522A3"/>
    <w:rsid w:val="00552757"/>
    <w:rsid w:val="005538AC"/>
    <w:rsid w:val="005555B0"/>
    <w:rsid w:val="00557551"/>
    <w:rsid w:val="0056067A"/>
    <w:rsid w:val="00560D36"/>
    <w:rsid w:val="00561AA3"/>
    <w:rsid w:val="00562492"/>
    <w:rsid w:val="005624A5"/>
    <w:rsid w:val="005624E0"/>
    <w:rsid w:val="00562D26"/>
    <w:rsid w:val="005641B9"/>
    <w:rsid w:val="005657B1"/>
    <w:rsid w:val="00570F3C"/>
    <w:rsid w:val="00571412"/>
    <w:rsid w:val="00571F18"/>
    <w:rsid w:val="00572A20"/>
    <w:rsid w:val="00572C24"/>
    <w:rsid w:val="00572E4C"/>
    <w:rsid w:val="005744A7"/>
    <w:rsid w:val="005744C9"/>
    <w:rsid w:val="005745E3"/>
    <w:rsid w:val="00574E4D"/>
    <w:rsid w:val="00574E9D"/>
    <w:rsid w:val="0057506D"/>
    <w:rsid w:val="00575A78"/>
    <w:rsid w:val="00575BF3"/>
    <w:rsid w:val="00577397"/>
    <w:rsid w:val="00581618"/>
    <w:rsid w:val="00581D70"/>
    <w:rsid w:val="00582403"/>
    <w:rsid w:val="005824FC"/>
    <w:rsid w:val="00583068"/>
    <w:rsid w:val="00583198"/>
    <w:rsid w:val="005836F8"/>
    <w:rsid w:val="00583F83"/>
    <w:rsid w:val="005854F2"/>
    <w:rsid w:val="00585E5D"/>
    <w:rsid w:val="00586599"/>
    <w:rsid w:val="00587A37"/>
    <w:rsid w:val="00587AF0"/>
    <w:rsid w:val="005918FA"/>
    <w:rsid w:val="0059292E"/>
    <w:rsid w:val="00592A86"/>
    <w:rsid w:val="00593D50"/>
    <w:rsid w:val="0059608D"/>
    <w:rsid w:val="005974D7"/>
    <w:rsid w:val="005A0E8C"/>
    <w:rsid w:val="005A2322"/>
    <w:rsid w:val="005A2DE1"/>
    <w:rsid w:val="005A4EE6"/>
    <w:rsid w:val="005B227D"/>
    <w:rsid w:val="005B2350"/>
    <w:rsid w:val="005B2819"/>
    <w:rsid w:val="005B3029"/>
    <w:rsid w:val="005B3D8B"/>
    <w:rsid w:val="005B4801"/>
    <w:rsid w:val="005B54A3"/>
    <w:rsid w:val="005B63DC"/>
    <w:rsid w:val="005B7C6F"/>
    <w:rsid w:val="005C05C9"/>
    <w:rsid w:val="005C1368"/>
    <w:rsid w:val="005C1B8C"/>
    <w:rsid w:val="005C1DD0"/>
    <w:rsid w:val="005C23A4"/>
    <w:rsid w:val="005C2598"/>
    <w:rsid w:val="005C359C"/>
    <w:rsid w:val="005C42BE"/>
    <w:rsid w:val="005C453F"/>
    <w:rsid w:val="005C5D6C"/>
    <w:rsid w:val="005C5EC8"/>
    <w:rsid w:val="005C6B47"/>
    <w:rsid w:val="005C6C0E"/>
    <w:rsid w:val="005C7611"/>
    <w:rsid w:val="005D0513"/>
    <w:rsid w:val="005D1CDC"/>
    <w:rsid w:val="005D1CDF"/>
    <w:rsid w:val="005D1E27"/>
    <w:rsid w:val="005D27A3"/>
    <w:rsid w:val="005D2BB7"/>
    <w:rsid w:val="005D3476"/>
    <w:rsid w:val="005D38E4"/>
    <w:rsid w:val="005D3BF9"/>
    <w:rsid w:val="005D4E7D"/>
    <w:rsid w:val="005D61B2"/>
    <w:rsid w:val="005D6FFE"/>
    <w:rsid w:val="005D779D"/>
    <w:rsid w:val="005E0BAD"/>
    <w:rsid w:val="005E2347"/>
    <w:rsid w:val="005E262F"/>
    <w:rsid w:val="005E2C4D"/>
    <w:rsid w:val="005E4BE3"/>
    <w:rsid w:val="005E5311"/>
    <w:rsid w:val="005E5533"/>
    <w:rsid w:val="005E61A8"/>
    <w:rsid w:val="005E6930"/>
    <w:rsid w:val="005E6BF6"/>
    <w:rsid w:val="005E77B1"/>
    <w:rsid w:val="005F0326"/>
    <w:rsid w:val="005F0A0A"/>
    <w:rsid w:val="005F3876"/>
    <w:rsid w:val="005F401E"/>
    <w:rsid w:val="005F4C6A"/>
    <w:rsid w:val="005F511A"/>
    <w:rsid w:val="005F6419"/>
    <w:rsid w:val="005F6AFE"/>
    <w:rsid w:val="005F6DA0"/>
    <w:rsid w:val="005F7FAB"/>
    <w:rsid w:val="00600B24"/>
    <w:rsid w:val="006012DE"/>
    <w:rsid w:val="006028C1"/>
    <w:rsid w:val="0060301D"/>
    <w:rsid w:val="00603CFD"/>
    <w:rsid w:val="00604B36"/>
    <w:rsid w:val="0060543D"/>
    <w:rsid w:val="006059B9"/>
    <w:rsid w:val="00605F09"/>
    <w:rsid w:val="00606677"/>
    <w:rsid w:val="006069FC"/>
    <w:rsid w:val="00606AAB"/>
    <w:rsid w:val="00606FC7"/>
    <w:rsid w:val="0060717B"/>
    <w:rsid w:val="006077EC"/>
    <w:rsid w:val="006104DD"/>
    <w:rsid w:val="00611C59"/>
    <w:rsid w:val="00612481"/>
    <w:rsid w:val="0061263E"/>
    <w:rsid w:val="006130B5"/>
    <w:rsid w:val="00613249"/>
    <w:rsid w:val="00614D01"/>
    <w:rsid w:val="00614DD8"/>
    <w:rsid w:val="0061568E"/>
    <w:rsid w:val="00615D12"/>
    <w:rsid w:val="00616281"/>
    <w:rsid w:val="006168D6"/>
    <w:rsid w:val="00617400"/>
    <w:rsid w:val="00617C59"/>
    <w:rsid w:val="00620152"/>
    <w:rsid w:val="0062116C"/>
    <w:rsid w:val="0062164C"/>
    <w:rsid w:val="00621D4B"/>
    <w:rsid w:val="006220D2"/>
    <w:rsid w:val="0062413E"/>
    <w:rsid w:val="006247C8"/>
    <w:rsid w:val="00624C42"/>
    <w:rsid w:val="00624FBE"/>
    <w:rsid w:val="006251D6"/>
    <w:rsid w:val="00625EEA"/>
    <w:rsid w:val="00630099"/>
    <w:rsid w:val="006300A8"/>
    <w:rsid w:val="00632D29"/>
    <w:rsid w:val="00633998"/>
    <w:rsid w:val="006347D7"/>
    <w:rsid w:val="006359BA"/>
    <w:rsid w:val="0063637E"/>
    <w:rsid w:val="00636A93"/>
    <w:rsid w:val="00637371"/>
    <w:rsid w:val="00637DC7"/>
    <w:rsid w:val="00640D7F"/>
    <w:rsid w:val="0064171D"/>
    <w:rsid w:val="00642357"/>
    <w:rsid w:val="0064319B"/>
    <w:rsid w:val="0064364D"/>
    <w:rsid w:val="0064649B"/>
    <w:rsid w:val="0064723D"/>
    <w:rsid w:val="00651E80"/>
    <w:rsid w:val="00651F4E"/>
    <w:rsid w:val="00654BA0"/>
    <w:rsid w:val="00654D89"/>
    <w:rsid w:val="00656A30"/>
    <w:rsid w:val="00657627"/>
    <w:rsid w:val="0066046D"/>
    <w:rsid w:val="006610B9"/>
    <w:rsid w:val="00661656"/>
    <w:rsid w:val="006624F4"/>
    <w:rsid w:val="00662C39"/>
    <w:rsid w:val="00662D9E"/>
    <w:rsid w:val="006639FA"/>
    <w:rsid w:val="00663A53"/>
    <w:rsid w:val="0066454C"/>
    <w:rsid w:val="00664950"/>
    <w:rsid w:val="00666564"/>
    <w:rsid w:val="0066774A"/>
    <w:rsid w:val="00667B7E"/>
    <w:rsid w:val="00670DF7"/>
    <w:rsid w:val="0067223F"/>
    <w:rsid w:val="00673871"/>
    <w:rsid w:val="00675622"/>
    <w:rsid w:val="006761C4"/>
    <w:rsid w:val="0067654D"/>
    <w:rsid w:val="00676909"/>
    <w:rsid w:val="006778EF"/>
    <w:rsid w:val="00680A55"/>
    <w:rsid w:val="00682A23"/>
    <w:rsid w:val="00683220"/>
    <w:rsid w:val="00683A35"/>
    <w:rsid w:val="00687554"/>
    <w:rsid w:val="00687FA0"/>
    <w:rsid w:val="006902D4"/>
    <w:rsid w:val="00690F92"/>
    <w:rsid w:val="00691B02"/>
    <w:rsid w:val="00691F52"/>
    <w:rsid w:val="006937D8"/>
    <w:rsid w:val="0069409E"/>
    <w:rsid w:val="0069433B"/>
    <w:rsid w:val="0069550A"/>
    <w:rsid w:val="00695B66"/>
    <w:rsid w:val="00696211"/>
    <w:rsid w:val="00696731"/>
    <w:rsid w:val="00696A28"/>
    <w:rsid w:val="00696EC1"/>
    <w:rsid w:val="00697283"/>
    <w:rsid w:val="0069796C"/>
    <w:rsid w:val="006A0CB7"/>
    <w:rsid w:val="006A3AE5"/>
    <w:rsid w:val="006A3C11"/>
    <w:rsid w:val="006A6797"/>
    <w:rsid w:val="006B0091"/>
    <w:rsid w:val="006B011F"/>
    <w:rsid w:val="006B0914"/>
    <w:rsid w:val="006B0C73"/>
    <w:rsid w:val="006B18FC"/>
    <w:rsid w:val="006B2EBD"/>
    <w:rsid w:val="006B3A2C"/>
    <w:rsid w:val="006B534C"/>
    <w:rsid w:val="006B5594"/>
    <w:rsid w:val="006B7010"/>
    <w:rsid w:val="006B792D"/>
    <w:rsid w:val="006B7980"/>
    <w:rsid w:val="006C0206"/>
    <w:rsid w:val="006C02EF"/>
    <w:rsid w:val="006C0336"/>
    <w:rsid w:val="006C3095"/>
    <w:rsid w:val="006C3806"/>
    <w:rsid w:val="006C3C08"/>
    <w:rsid w:val="006C4180"/>
    <w:rsid w:val="006C5FE5"/>
    <w:rsid w:val="006C65C5"/>
    <w:rsid w:val="006C6EE4"/>
    <w:rsid w:val="006D1702"/>
    <w:rsid w:val="006D1DF9"/>
    <w:rsid w:val="006D296C"/>
    <w:rsid w:val="006D2D5E"/>
    <w:rsid w:val="006D3D21"/>
    <w:rsid w:val="006D555E"/>
    <w:rsid w:val="006D5A40"/>
    <w:rsid w:val="006D628A"/>
    <w:rsid w:val="006D67A2"/>
    <w:rsid w:val="006D6D1F"/>
    <w:rsid w:val="006D6DE2"/>
    <w:rsid w:val="006D7193"/>
    <w:rsid w:val="006E1030"/>
    <w:rsid w:val="006E1151"/>
    <w:rsid w:val="006E196F"/>
    <w:rsid w:val="006E1BB5"/>
    <w:rsid w:val="006E1F8B"/>
    <w:rsid w:val="006E2CA5"/>
    <w:rsid w:val="006E311E"/>
    <w:rsid w:val="006E3636"/>
    <w:rsid w:val="006E5A7D"/>
    <w:rsid w:val="006E6311"/>
    <w:rsid w:val="006E6A5C"/>
    <w:rsid w:val="006E7238"/>
    <w:rsid w:val="006E78A7"/>
    <w:rsid w:val="006F1FF6"/>
    <w:rsid w:val="006F20BC"/>
    <w:rsid w:val="006F271E"/>
    <w:rsid w:val="006F2876"/>
    <w:rsid w:val="006F4ADE"/>
    <w:rsid w:val="006F4DE2"/>
    <w:rsid w:val="006F611A"/>
    <w:rsid w:val="006F7143"/>
    <w:rsid w:val="006F750C"/>
    <w:rsid w:val="006F7860"/>
    <w:rsid w:val="006F78FA"/>
    <w:rsid w:val="006F7B77"/>
    <w:rsid w:val="00702C65"/>
    <w:rsid w:val="00704F23"/>
    <w:rsid w:val="007056F2"/>
    <w:rsid w:val="00705D2C"/>
    <w:rsid w:val="0070627E"/>
    <w:rsid w:val="0070636C"/>
    <w:rsid w:val="007068FA"/>
    <w:rsid w:val="00706BFE"/>
    <w:rsid w:val="00707E28"/>
    <w:rsid w:val="007108F8"/>
    <w:rsid w:val="00710F5D"/>
    <w:rsid w:val="00711AC0"/>
    <w:rsid w:val="00712F70"/>
    <w:rsid w:val="007145FF"/>
    <w:rsid w:val="007148CF"/>
    <w:rsid w:val="00715B2A"/>
    <w:rsid w:val="00716774"/>
    <w:rsid w:val="00717AEC"/>
    <w:rsid w:val="00720409"/>
    <w:rsid w:val="00720810"/>
    <w:rsid w:val="00721B16"/>
    <w:rsid w:val="00722651"/>
    <w:rsid w:val="007245D6"/>
    <w:rsid w:val="00725348"/>
    <w:rsid w:val="00731430"/>
    <w:rsid w:val="007327FE"/>
    <w:rsid w:val="00732933"/>
    <w:rsid w:val="00733B21"/>
    <w:rsid w:val="00733CEF"/>
    <w:rsid w:val="0073462A"/>
    <w:rsid w:val="00734D7C"/>
    <w:rsid w:val="00734F14"/>
    <w:rsid w:val="00735658"/>
    <w:rsid w:val="00735E8F"/>
    <w:rsid w:val="00736113"/>
    <w:rsid w:val="0073631F"/>
    <w:rsid w:val="00736949"/>
    <w:rsid w:val="0074038B"/>
    <w:rsid w:val="00740936"/>
    <w:rsid w:val="00741DB8"/>
    <w:rsid w:val="00743664"/>
    <w:rsid w:val="00744408"/>
    <w:rsid w:val="00744A83"/>
    <w:rsid w:val="00744DB3"/>
    <w:rsid w:val="007450F1"/>
    <w:rsid w:val="007459AA"/>
    <w:rsid w:val="007463F9"/>
    <w:rsid w:val="00746A05"/>
    <w:rsid w:val="007506F6"/>
    <w:rsid w:val="0075085E"/>
    <w:rsid w:val="00750AB0"/>
    <w:rsid w:val="00750E4E"/>
    <w:rsid w:val="00751515"/>
    <w:rsid w:val="0075174E"/>
    <w:rsid w:val="0075285A"/>
    <w:rsid w:val="00752BD6"/>
    <w:rsid w:val="00752BEA"/>
    <w:rsid w:val="007545C6"/>
    <w:rsid w:val="00754FEF"/>
    <w:rsid w:val="007554EC"/>
    <w:rsid w:val="00755944"/>
    <w:rsid w:val="007562D1"/>
    <w:rsid w:val="00756B1E"/>
    <w:rsid w:val="007572D5"/>
    <w:rsid w:val="00757757"/>
    <w:rsid w:val="00757E28"/>
    <w:rsid w:val="007626B7"/>
    <w:rsid w:val="00762ED9"/>
    <w:rsid w:val="007633FF"/>
    <w:rsid w:val="0076422C"/>
    <w:rsid w:val="0076517D"/>
    <w:rsid w:val="00765401"/>
    <w:rsid w:val="007656D6"/>
    <w:rsid w:val="00765F75"/>
    <w:rsid w:val="00765F7D"/>
    <w:rsid w:val="00770ED7"/>
    <w:rsid w:val="00771603"/>
    <w:rsid w:val="00772343"/>
    <w:rsid w:val="007723FF"/>
    <w:rsid w:val="00772DE2"/>
    <w:rsid w:val="00773F64"/>
    <w:rsid w:val="00774683"/>
    <w:rsid w:val="00774722"/>
    <w:rsid w:val="00774AB8"/>
    <w:rsid w:val="00775358"/>
    <w:rsid w:val="007759C5"/>
    <w:rsid w:val="00776E59"/>
    <w:rsid w:val="007773E1"/>
    <w:rsid w:val="00777636"/>
    <w:rsid w:val="00781707"/>
    <w:rsid w:val="0078212B"/>
    <w:rsid w:val="00782785"/>
    <w:rsid w:val="00782788"/>
    <w:rsid w:val="00782C6F"/>
    <w:rsid w:val="0078417C"/>
    <w:rsid w:val="00784DF6"/>
    <w:rsid w:val="00785232"/>
    <w:rsid w:val="00787FD2"/>
    <w:rsid w:val="0079074F"/>
    <w:rsid w:val="007930B6"/>
    <w:rsid w:val="007933CB"/>
    <w:rsid w:val="00793644"/>
    <w:rsid w:val="00796246"/>
    <w:rsid w:val="00796916"/>
    <w:rsid w:val="007973A0"/>
    <w:rsid w:val="0079794E"/>
    <w:rsid w:val="00797C2D"/>
    <w:rsid w:val="007A164A"/>
    <w:rsid w:val="007A1D35"/>
    <w:rsid w:val="007A2588"/>
    <w:rsid w:val="007A426B"/>
    <w:rsid w:val="007B1243"/>
    <w:rsid w:val="007B186C"/>
    <w:rsid w:val="007B3DD9"/>
    <w:rsid w:val="007B63E7"/>
    <w:rsid w:val="007B6697"/>
    <w:rsid w:val="007B6D8A"/>
    <w:rsid w:val="007C0A9F"/>
    <w:rsid w:val="007C1696"/>
    <w:rsid w:val="007C3ED0"/>
    <w:rsid w:val="007C48C4"/>
    <w:rsid w:val="007C4EC2"/>
    <w:rsid w:val="007C4ECD"/>
    <w:rsid w:val="007C5971"/>
    <w:rsid w:val="007C6DC9"/>
    <w:rsid w:val="007C7595"/>
    <w:rsid w:val="007D0487"/>
    <w:rsid w:val="007D06B2"/>
    <w:rsid w:val="007D0A7F"/>
    <w:rsid w:val="007D11F2"/>
    <w:rsid w:val="007D1997"/>
    <w:rsid w:val="007D3C25"/>
    <w:rsid w:val="007D3CA2"/>
    <w:rsid w:val="007D3E3D"/>
    <w:rsid w:val="007D3E66"/>
    <w:rsid w:val="007D3E6C"/>
    <w:rsid w:val="007D4E51"/>
    <w:rsid w:val="007D52AF"/>
    <w:rsid w:val="007D7228"/>
    <w:rsid w:val="007D7C7D"/>
    <w:rsid w:val="007D7DEC"/>
    <w:rsid w:val="007E0180"/>
    <w:rsid w:val="007E165D"/>
    <w:rsid w:val="007E1FF0"/>
    <w:rsid w:val="007E366D"/>
    <w:rsid w:val="007E3DAF"/>
    <w:rsid w:val="007E42DC"/>
    <w:rsid w:val="007E43EE"/>
    <w:rsid w:val="007E4668"/>
    <w:rsid w:val="007E4CB4"/>
    <w:rsid w:val="007E568C"/>
    <w:rsid w:val="007E6291"/>
    <w:rsid w:val="007E69BC"/>
    <w:rsid w:val="007E7B84"/>
    <w:rsid w:val="007E7EC8"/>
    <w:rsid w:val="007F0312"/>
    <w:rsid w:val="007F0501"/>
    <w:rsid w:val="007F05AB"/>
    <w:rsid w:val="007F0AEB"/>
    <w:rsid w:val="007F0CC9"/>
    <w:rsid w:val="007F0ED6"/>
    <w:rsid w:val="007F38C8"/>
    <w:rsid w:val="007F54B9"/>
    <w:rsid w:val="007F5A17"/>
    <w:rsid w:val="007F5B63"/>
    <w:rsid w:val="007F6175"/>
    <w:rsid w:val="007F6C87"/>
    <w:rsid w:val="007F773F"/>
    <w:rsid w:val="00800F9A"/>
    <w:rsid w:val="0080215D"/>
    <w:rsid w:val="00802FE1"/>
    <w:rsid w:val="00803091"/>
    <w:rsid w:val="00803E6B"/>
    <w:rsid w:val="00804097"/>
    <w:rsid w:val="00805A8C"/>
    <w:rsid w:val="00805CFF"/>
    <w:rsid w:val="00805E93"/>
    <w:rsid w:val="0080603B"/>
    <w:rsid w:val="00806961"/>
    <w:rsid w:val="00806A76"/>
    <w:rsid w:val="008111C0"/>
    <w:rsid w:val="00811C9D"/>
    <w:rsid w:val="008129BA"/>
    <w:rsid w:val="00812C1D"/>
    <w:rsid w:val="0081378C"/>
    <w:rsid w:val="00813DC7"/>
    <w:rsid w:val="0081488A"/>
    <w:rsid w:val="00814D33"/>
    <w:rsid w:val="0081534E"/>
    <w:rsid w:val="00815FE0"/>
    <w:rsid w:val="008166F7"/>
    <w:rsid w:val="00816C80"/>
    <w:rsid w:val="0081797B"/>
    <w:rsid w:val="00817A0D"/>
    <w:rsid w:val="00821051"/>
    <w:rsid w:val="008213EF"/>
    <w:rsid w:val="00821A1C"/>
    <w:rsid w:val="00823240"/>
    <w:rsid w:val="008247C1"/>
    <w:rsid w:val="0082796A"/>
    <w:rsid w:val="00827A05"/>
    <w:rsid w:val="00830C52"/>
    <w:rsid w:val="00831D65"/>
    <w:rsid w:val="00831DB3"/>
    <w:rsid w:val="0083278B"/>
    <w:rsid w:val="008338FD"/>
    <w:rsid w:val="00833DA5"/>
    <w:rsid w:val="00834E48"/>
    <w:rsid w:val="00835977"/>
    <w:rsid w:val="00836978"/>
    <w:rsid w:val="0083707A"/>
    <w:rsid w:val="00840725"/>
    <w:rsid w:val="008414DA"/>
    <w:rsid w:val="00841BCD"/>
    <w:rsid w:val="00843B07"/>
    <w:rsid w:val="0084556D"/>
    <w:rsid w:val="008459C9"/>
    <w:rsid w:val="00845AB3"/>
    <w:rsid w:val="00845FC3"/>
    <w:rsid w:val="0084679D"/>
    <w:rsid w:val="00847264"/>
    <w:rsid w:val="008472F1"/>
    <w:rsid w:val="00847583"/>
    <w:rsid w:val="00850118"/>
    <w:rsid w:val="00850F66"/>
    <w:rsid w:val="008510E8"/>
    <w:rsid w:val="00851897"/>
    <w:rsid w:val="00851A8E"/>
    <w:rsid w:val="0085204F"/>
    <w:rsid w:val="0085365B"/>
    <w:rsid w:val="00854D82"/>
    <w:rsid w:val="0085514E"/>
    <w:rsid w:val="00855C67"/>
    <w:rsid w:val="00855E00"/>
    <w:rsid w:val="00856D35"/>
    <w:rsid w:val="00857B50"/>
    <w:rsid w:val="00860715"/>
    <w:rsid w:val="00860AC5"/>
    <w:rsid w:val="0086395B"/>
    <w:rsid w:val="00864965"/>
    <w:rsid w:val="00865694"/>
    <w:rsid w:val="00866246"/>
    <w:rsid w:val="00867E39"/>
    <w:rsid w:val="00867E70"/>
    <w:rsid w:val="008708FF"/>
    <w:rsid w:val="0087091C"/>
    <w:rsid w:val="008709FB"/>
    <w:rsid w:val="00871820"/>
    <w:rsid w:val="00873B03"/>
    <w:rsid w:val="00874352"/>
    <w:rsid w:val="0087563C"/>
    <w:rsid w:val="00875802"/>
    <w:rsid w:val="00875C56"/>
    <w:rsid w:val="008768CD"/>
    <w:rsid w:val="00880271"/>
    <w:rsid w:val="008826C1"/>
    <w:rsid w:val="0088326C"/>
    <w:rsid w:val="008835D9"/>
    <w:rsid w:val="00883DFD"/>
    <w:rsid w:val="0088569A"/>
    <w:rsid w:val="0088623C"/>
    <w:rsid w:val="00886427"/>
    <w:rsid w:val="00886A08"/>
    <w:rsid w:val="008871D8"/>
    <w:rsid w:val="00887616"/>
    <w:rsid w:val="0089044E"/>
    <w:rsid w:val="00890C24"/>
    <w:rsid w:val="00890CBE"/>
    <w:rsid w:val="00891378"/>
    <w:rsid w:val="00891601"/>
    <w:rsid w:val="00891773"/>
    <w:rsid w:val="008919CB"/>
    <w:rsid w:val="0089210C"/>
    <w:rsid w:val="00892D27"/>
    <w:rsid w:val="0089319B"/>
    <w:rsid w:val="00893D2E"/>
    <w:rsid w:val="00896045"/>
    <w:rsid w:val="00896496"/>
    <w:rsid w:val="00896526"/>
    <w:rsid w:val="00896640"/>
    <w:rsid w:val="00896CDD"/>
    <w:rsid w:val="008970AF"/>
    <w:rsid w:val="008970D0"/>
    <w:rsid w:val="008977BE"/>
    <w:rsid w:val="008A1BF7"/>
    <w:rsid w:val="008A2361"/>
    <w:rsid w:val="008A2616"/>
    <w:rsid w:val="008A27F3"/>
    <w:rsid w:val="008A3420"/>
    <w:rsid w:val="008A4498"/>
    <w:rsid w:val="008A47C8"/>
    <w:rsid w:val="008A4E65"/>
    <w:rsid w:val="008A5621"/>
    <w:rsid w:val="008A5635"/>
    <w:rsid w:val="008A5B0E"/>
    <w:rsid w:val="008B0961"/>
    <w:rsid w:val="008B111A"/>
    <w:rsid w:val="008B1E57"/>
    <w:rsid w:val="008B1FE7"/>
    <w:rsid w:val="008B2F32"/>
    <w:rsid w:val="008B2F96"/>
    <w:rsid w:val="008B33C8"/>
    <w:rsid w:val="008B342E"/>
    <w:rsid w:val="008B4082"/>
    <w:rsid w:val="008B435D"/>
    <w:rsid w:val="008B54D8"/>
    <w:rsid w:val="008B657F"/>
    <w:rsid w:val="008B6BC2"/>
    <w:rsid w:val="008B761C"/>
    <w:rsid w:val="008C0523"/>
    <w:rsid w:val="008C0B6C"/>
    <w:rsid w:val="008C14DF"/>
    <w:rsid w:val="008C39F7"/>
    <w:rsid w:val="008C4279"/>
    <w:rsid w:val="008C5F13"/>
    <w:rsid w:val="008C6CF7"/>
    <w:rsid w:val="008C71E7"/>
    <w:rsid w:val="008C726A"/>
    <w:rsid w:val="008C7A93"/>
    <w:rsid w:val="008C7B7E"/>
    <w:rsid w:val="008D09B3"/>
    <w:rsid w:val="008D0AE1"/>
    <w:rsid w:val="008D1DDF"/>
    <w:rsid w:val="008D34BE"/>
    <w:rsid w:val="008D40DD"/>
    <w:rsid w:val="008D4637"/>
    <w:rsid w:val="008D4FF2"/>
    <w:rsid w:val="008D6619"/>
    <w:rsid w:val="008D6D90"/>
    <w:rsid w:val="008D7503"/>
    <w:rsid w:val="008E0682"/>
    <w:rsid w:val="008E0E63"/>
    <w:rsid w:val="008E272F"/>
    <w:rsid w:val="008E2963"/>
    <w:rsid w:val="008E2DB6"/>
    <w:rsid w:val="008E2E36"/>
    <w:rsid w:val="008E3E40"/>
    <w:rsid w:val="008E5543"/>
    <w:rsid w:val="008E5595"/>
    <w:rsid w:val="008E6496"/>
    <w:rsid w:val="008E65D3"/>
    <w:rsid w:val="008E6690"/>
    <w:rsid w:val="008E6E33"/>
    <w:rsid w:val="008E731C"/>
    <w:rsid w:val="008F23B1"/>
    <w:rsid w:val="008F2BF3"/>
    <w:rsid w:val="008F3B85"/>
    <w:rsid w:val="008F65ED"/>
    <w:rsid w:val="008F6693"/>
    <w:rsid w:val="008F70BC"/>
    <w:rsid w:val="0090091A"/>
    <w:rsid w:val="00902AF5"/>
    <w:rsid w:val="0090373B"/>
    <w:rsid w:val="00904016"/>
    <w:rsid w:val="009042BD"/>
    <w:rsid w:val="00904A9A"/>
    <w:rsid w:val="00904FE4"/>
    <w:rsid w:val="0090569F"/>
    <w:rsid w:val="00906F37"/>
    <w:rsid w:val="009071A2"/>
    <w:rsid w:val="00907AD7"/>
    <w:rsid w:val="009105AD"/>
    <w:rsid w:val="00910E83"/>
    <w:rsid w:val="00911BE1"/>
    <w:rsid w:val="00911E99"/>
    <w:rsid w:val="00911EF1"/>
    <w:rsid w:val="009122EB"/>
    <w:rsid w:val="009127B9"/>
    <w:rsid w:val="00912971"/>
    <w:rsid w:val="0091338A"/>
    <w:rsid w:val="0091353D"/>
    <w:rsid w:val="009135E5"/>
    <w:rsid w:val="009146D7"/>
    <w:rsid w:val="00915133"/>
    <w:rsid w:val="0091583C"/>
    <w:rsid w:val="00915DA1"/>
    <w:rsid w:val="00916656"/>
    <w:rsid w:val="00917A2B"/>
    <w:rsid w:val="00921E5B"/>
    <w:rsid w:val="00921ECA"/>
    <w:rsid w:val="0092215B"/>
    <w:rsid w:val="00924BAA"/>
    <w:rsid w:val="00926EFA"/>
    <w:rsid w:val="00927740"/>
    <w:rsid w:val="009277A2"/>
    <w:rsid w:val="00927FB0"/>
    <w:rsid w:val="009301F5"/>
    <w:rsid w:val="009302BE"/>
    <w:rsid w:val="0093039B"/>
    <w:rsid w:val="00932A90"/>
    <w:rsid w:val="00932EFE"/>
    <w:rsid w:val="009331C3"/>
    <w:rsid w:val="009339A5"/>
    <w:rsid w:val="00936159"/>
    <w:rsid w:val="00936519"/>
    <w:rsid w:val="0093682F"/>
    <w:rsid w:val="00936845"/>
    <w:rsid w:val="0093782C"/>
    <w:rsid w:val="009412A2"/>
    <w:rsid w:val="00941497"/>
    <w:rsid w:val="00941D82"/>
    <w:rsid w:val="00941ED7"/>
    <w:rsid w:val="00941F74"/>
    <w:rsid w:val="009437B6"/>
    <w:rsid w:val="00943F01"/>
    <w:rsid w:val="00944C26"/>
    <w:rsid w:val="009453BB"/>
    <w:rsid w:val="00945FC4"/>
    <w:rsid w:val="00947910"/>
    <w:rsid w:val="009479AF"/>
    <w:rsid w:val="00947B35"/>
    <w:rsid w:val="00947FFA"/>
    <w:rsid w:val="0095017C"/>
    <w:rsid w:val="00950677"/>
    <w:rsid w:val="009518E1"/>
    <w:rsid w:val="0095299C"/>
    <w:rsid w:val="00952E05"/>
    <w:rsid w:val="00954239"/>
    <w:rsid w:val="00954692"/>
    <w:rsid w:val="009547CD"/>
    <w:rsid w:val="009547F7"/>
    <w:rsid w:val="00955639"/>
    <w:rsid w:val="00956FDD"/>
    <w:rsid w:val="00960C45"/>
    <w:rsid w:val="00961B61"/>
    <w:rsid w:val="00961F2F"/>
    <w:rsid w:val="00962F96"/>
    <w:rsid w:val="009664BF"/>
    <w:rsid w:val="009708C1"/>
    <w:rsid w:val="009712BE"/>
    <w:rsid w:val="00972804"/>
    <w:rsid w:val="0097310D"/>
    <w:rsid w:val="009739D3"/>
    <w:rsid w:val="0097523C"/>
    <w:rsid w:val="00975608"/>
    <w:rsid w:val="00975CDE"/>
    <w:rsid w:val="00975E37"/>
    <w:rsid w:val="00976880"/>
    <w:rsid w:val="00977E1D"/>
    <w:rsid w:val="0098050B"/>
    <w:rsid w:val="00980741"/>
    <w:rsid w:val="00982150"/>
    <w:rsid w:val="00982270"/>
    <w:rsid w:val="009831C5"/>
    <w:rsid w:val="009832EE"/>
    <w:rsid w:val="00983A56"/>
    <w:rsid w:val="00984D90"/>
    <w:rsid w:val="0098578E"/>
    <w:rsid w:val="00987180"/>
    <w:rsid w:val="00987EB8"/>
    <w:rsid w:val="00990146"/>
    <w:rsid w:val="00990F80"/>
    <w:rsid w:val="0099113D"/>
    <w:rsid w:val="009913D5"/>
    <w:rsid w:val="00991642"/>
    <w:rsid w:val="0099174E"/>
    <w:rsid w:val="0099339C"/>
    <w:rsid w:val="00993551"/>
    <w:rsid w:val="00994795"/>
    <w:rsid w:val="00995D7D"/>
    <w:rsid w:val="009963D5"/>
    <w:rsid w:val="00996E23"/>
    <w:rsid w:val="00997C2A"/>
    <w:rsid w:val="009A0E25"/>
    <w:rsid w:val="009A2A06"/>
    <w:rsid w:val="009A32FE"/>
    <w:rsid w:val="009A6412"/>
    <w:rsid w:val="009A6A0D"/>
    <w:rsid w:val="009A6A86"/>
    <w:rsid w:val="009A7449"/>
    <w:rsid w:val="009A780E"/>
    <w:rsid w:val="009B04D9"/>
    <w:rsid w:val="009B0573"/>
    <w:rsid w:val="009B1A00"/>
    <w:rsid w:val="009B1BBF"/>
    <w:rsid w:val="009B2E4D"/>
    <w:rsid w:val="009B312E"/>
    <w:rsid w:val="009B348B"/>
    <w:rsid w:val="009B3D0F"/>
    <w:rsid w:val="009B4F24"/>
    <w:rsid w:val="009B5303"/>
    <w:rsid w:val="009B5F14"/>
    <w:rsid w:val="009B6F32"/>
    <w:rsid w:val="009B6FC7"/>
    <w:rsid w:val="009B7887"/>
    <w:rsid w:val="009B7B4B"/>
    <w:rsid w:val="009B7C21"/>
    <w:rsid w:val="009C07D0"/>
    <w:rsid w:val="009C1A6F"/>
    <w:rsid w:val="009C1AA8"/>
    <w:rsid w:val="009C3950"/>
    <w:rsid w:val="009C487D"/>
    <w:rsid w:val="009C5C4D"/>
    <w:rsid w:val="009C75E8"/>
    <w:rsid w:val="009D354D"/>
    <w:rsid w:val="009D3C84"/>
    <w:rsid w:val="009D41F3"/>
    <w:rsid w:val="009D609D"/>
    <w:rsid w:val="009D7642"/>
    <w:rsid w:val="009D7CC9"/>
    <w:rsid w:val="009E3FD4"/>
    <w:rsid w:val="009E4E6E"/>
    <w:rsid w:val="009E4ECA"/>
    <w:rsid w:val="009E59D1"/>
    <w:rsid w:val="009E5FA9"/>
    <w:rsid w:val="009E6DD3"/>
    <w:rsid w:val="009E7578"/>
    <w:rsid w:val="009E787B"/>
    <w:rsid w:val="009F0DC4"/>
    <w:rsid w:val="009F2DF5"/>
    <w:rsid w:val="009F3CB8"/>
    <w:rsid w:val="009F3E75"/>
    <w:rsid w:val="009F4321"/>
    <w:rsid w:val="009F47EF"/>
    <w:rsid w:val="009F6DA5"/>
    <w:rsid w:val="009F7606"/>
    <w:rsid w:val="009F79C2"/>
    <w:rsid w:val="00A003C8"/>
    <w:rsid w:val="00A02933"/>
    <w:rsid w:val="00A03605"/>
    <w:rsid w:val="00A045B6"/>
    <w:rsid w:val="00A04992"/>
    <w:rsid w:val="00A05A64"/>
    <w:rsid w:val="00A062A1"/>
    <w:rsid w:val="00A0776E"/>
    <w:rsid w:val="00A07FA8"/>
    <w:rsid w:val="00A1186F"/>
    <w:rsid w:val="00A12248"/>
    <w:rsid w:val="00A133A3"/>
    <w:rsid w:val="00A13761"/>
    <w:rsid w:val="00A147AA"/>
    <w:rsid w:val="00A151E5"/>
    <w:rsid w:val="00A16D95"/>
    <w:rsid w:val="00A212C8"/>
    <w:rsid w:val="00A2172A"/>
    <w:rsid w:val="00A21D71"/>
    <w:rsid w:val="00A2293F"/>
    <w:rsid w:val="00A22B78"/>
    <w:rsid w:val="00A22DA7"/>
    <w:rsid w:val="00A23181"/>
    <w:rsid w:val="00A2358E"/>
    <w:rsid w:val="00A246F7"/>
    <w:rsid w:val="00A25957"/>
    <w:rsid w:val="00A25AE5"/>
    <w:rsid w:val="00A26442"/>
    <w:rsid w:val="00A27CCF"/>
    <w:rsid w:val="00A27FD0"/>
    <w:rsid w:val="00A30D58"/>
    <w:rsid w:val="00A31135"/>
    <w:rsid w:val="00A3239B"/>
    <w:rsid w:val="00A328C8"/>
    <w:rsid w:val="00A330E1"/>
    <w:rsid w:val="00A3329E"/>
    <w:rsid w:val="00A3332A"/>
    <w:rsid w:val="00A34A4D"/>
    <w:rsid w:val="00A34F7F"/>
    <w:rsid w:val="00A35232"/>
    <w:rsid w:val="00A353F9"/>
    <w:rsid w:val="00A3549F"/>
    <w:rsid w:val="00A357E6"/>
    <w:rsid w:val="00A3614E"/>
    <w:rsid w:val="00A36577"/>
    <w:rsid w:val="00A37002"/>
    <w:rsid w:val="00A403AA"/>
    <w:rsid w:val="00A411FF"/>
    <w:rsid w:val="00A41AFB"/>
    <w:rsid w:val="00A41C12"/>
    <w:rsid w:val="00A42396"/>
    <w:rsid w:val="00A4355E"/>
    <w:rsid w:val="00A44615"/>
    <w:rsid w:val="00A45647"/>
    <w:rsid w:val="00A46CBF"/>
    <w:rsid w:val="00A4720C"/>
    <w:rsid w:val="00A47427"/>
    <w:rsid w:val="00A503EF"/>
    <w:rsid w:val="00A50B07"/>
    <w:rsid w:val="00A520D9"/>
    <w:rsid w:val="00A55429"/>
    <w:rsid w:val="00A55C1A"/>
    <w:rsid w:val="00A55EBE"/>
    <w:rsid w:val="00A566DD"/>
    <w:rsid w:val="00A56B5B"/>
    <w:rsid w:val="00A57028"/>
    <w:rsid w:val="00A5759F"/>
    <w:rsid w:val="00A60256"/>
    <w:rsid w:val="00A60491"/>
    <w:rsid w:val="00A605D5"/>
    <w:rsid w:val="00A62753"/>
    <w:rsid w:val="00A63579"/>
    <w:rsid w:val="00A64BAE"/>
    <w:rsid w:val="00A64DA0"/>
    <w:rsid w:val="00A6592A"/>
    <w:rsid w:val="00A666F4"/>
    <w:rsid w:val="00A672C5"/>
    <w:rsid w:val="00A704C4"/>
    <w:rsid w:val="00A7075A"/>
    <w:rsid w:val="00A708A0"/>
    <w:rsid w:val="00A70E0B"/>
    <w:rsid w:val="00A71579"/>
    <w:rsid w:val="00A7164C"/>
    <w:rsid w:val="00A720CE"/>
    <w:rsid w:val="00A72959"/>
    <w:rsid w:val="00A748FE"/>
    <w:rsid w:val="00A75471"/>
    <w:rsid w:val="00A75850"/>
    <w:rsid w:val="00A758C6"/>
    <w:rsid w:val="00A77DCE"/>
    <w:rsid w:val="00A8077A"/>
    <w:rsid w:val="00A80911"/>
    <w:rsid w:val="00A80DAB"/>
    <w:rsid w:val="00A810ED"/>
    <w:rsid w:val="00A83E7E"/>
    <w:rsid w:val="00A83FA5"/>
    <w:rsid w:val="00A8569B"/>
    <w:rsid w:val="00A90DB8"/>
    <w:rsid w:val="00A91239"/>
    <w:rsid w:val="00A9137B"/>
    <w:rsid w:val="00A91AA7"/>
    <w:rsid w:val="00A91D65"/>
    <w:rsid w:val="00A91EF4"/>
    <w:rsid w:val="00A92838"/>
    <w:rsid w:val="00A92BCD"/>
    <w:rsid w:val="00A92D17"/>
    <w:rsid w:val="00A92E24"/>
    <w:rsid w:val="00A93919"/>
    <w:rsid w:val="00A952D8"/>
    <w:rsid w:val="00A96F26"/>
    <w:rsid w:val="00A96FA6"/>
    <w:rsid w:val="00A97339"/>
    <w:rsid w:val="00AA1B0E"/>
    <w:rsid w:val="00AA3EC4"/>
    <w:rsid w:val="00AA47B6"/>
    <w:rsid w:val="00AA4E07"/>
    <w:rsid w:val="00AA5341"/>
    <w:rsid w:val="00AA7013"/>
    <w:rsid w:val="00AA702A"/>
    <w:rsid w:val="00AB040D"/>
    <w:rsid w:val="00AB0B15"/>
    <w:rsid w:val="00AB2806"/>
    <w:rsid w:val="00AB3097"/>
    <w:rsid w:val="00AB3DF4"/>
    <w:rsid w:val="00AB40C0"/>
    <w:rsid w:val="00AB4726"/>
    <w:rsid w:val="00AB4F35"/>
    <w:rsid w:val="00AB597C"/>
    <w:rsid w:val="00AB5DD1"/>
    <w:rsid w:val="00AB6066"/>
    <w:rsid w:val="00AB6992"/>
    <w:rsid w:val="00AB7C5B"/>
    <w:rsid w:val="00AB7D69"/>
    <w:rsid w:val="00AC00AF"/>
    <w:rsid w:val="00AC06EE"/>
    <w:rsid w:val="00AC153F"/>
    <w:rsid w:val="00AC163B"/>
    <w:rsid w:val="00AC1777"/>
    <w:rsid w:val="00AC20B3"/>
    <w:rsid w:val="00AC316D"/>
    <w:rsid w:val="00AC3563"/>
    <w:rsid w:val="00AC4401"/>
    <w:rsid w:val="00AC4481"/>
    <w:rsid w:val="00AC5CA7"/>
    <w:rsid w:val="00AC6058"/>
    <w:rsid w:val="00AC6266"/>
    <w:rsid w:val="00AC6FA8"/>
    <w:rsid w:val="00AC7FC2"/>
    <w:rsid w:val="00AD0BF4"/>
    <w:rsid w:val="00AD0CC1"/>
    <w:rsid w:val="00AD1B68"/>
    <w:rsid w:val="00AD1F83"/>
    <w:rsid w:val="00AD2456"/>
    <w:rsid w:val="00AD2728"/>
    <w:rsid w:val="00AD3B95"/>
    <w:rsid w:val="00AD3FB6"/>
    <w:rsid w:val="00AD49AF"/>
    <w:rsid w:val="00AD4AC0"/>
    <w:rsid w:val="00AD594A"/>
    <w:rsid w:val="00AD71FF"/>
    <w:rsid w:val="00AE0237"/>
    <w:rsid w:val="00AE0267"/>
    <w:rsid w:val="00AE1D45"/>
    <w:rsid w:val="00AE2BA5"/>
    <w:rsid w:val="00AE2FA2"/>
    <w:rsid w:val="00AE52B6"/>
    <w:rsid w:val="00AE56B1"/>
    <w:rsid w:val="00AE5879"/>
    <w:rsid w:val="00AE5CBB"/>
    <w:rsid w:val="00AE6634"/>
    <w:rsid w:val="00AE6D09"/>
    <w:rsid w:val="00AE6D52"/>
    <w:rsid w:val="00AF0258"/>
    <w:rsid w:val="00AF0ED8"/>
    <w:rsid w:val="00AF174A"/>
    <w:rsid w:val="00AF2780"/>
    <w:rsid w:val="00AF2D06"/>
    <w:rsid w:val="00AF2EF0"/>
    <w:rsid w:val="00AF7A7C"/>
    <w:rsid w:val="00B00AEA"/>
    <w:rsid w:val="00B0138A"/>
    <w:rsid w:val="00B01694"/>
    <w:rsid w:val="00B016FE"/>
    <w:rsid w:val="00B02070"/>
    <w:rsid w:val="00B0207D"/>
    <w:rsid w:val="00B0286A"/>
    <w:rsid w:val="00B0346A"/>
    <w:rsid w:val="00B048ED"/>
    <w:rsid w:val="00B0519A"/>
    <w:rsid w:val="00B05B9E"/>
    <w:rsid w:val="00B05CD5"/>
    <w:rsid w:val="00B079FE"/>
    <w:rsid w:val="00B1057F"/>
    <w:rsid w:val="00B11166"/>
    <w:rsid w:val="00B12C2B"/>
    <w:rsid w:val="00B14766"/>
    <w:rsid w:val="00B14850"/>
    <w:rsid w:val="00B1525B"/>
    <w:rsid w:val="00B15489"/>
    <w:rsid w:val="00B156BA"/>
    <w:rsid w:val="00B159C0"/>
    <w:rsid w:val="00B201FA"/>
    <w:rsid w:val="00B20494"/>
    <w:rsid w:val="00B22CD0"/>
    <w:rsid w:val="00B235C4"/>
    <w:rsid w:val="00B24255"/>
    <w:rsid w:val="00B2430B"/>
    <w:rsid w:val="00B25495"/>
    <w:rsid w:val="00B266F0"/>
    <w:rsid w:val="00B3152D"/>
    <w:rsid w:val="00B3248F"/>
    <w:rsid w:val="00B329C0"/>
    <w:rsid w:val="00B330E0"/>
    <w:rsid w:val="00B341E8"/>
    <w:rsid w:val="00B34B78"/>
    <w:rsid w:val="00B34BD4"/>
    <w:rsid w:val="00B365FD"/>
    <w:rsid w:val="00B36DC4"/>
    <w:rsid w:val="00B37366"/>
    <w:rsid w:val="00B37F59"/>
    <w:rsid w:val="00B37FAD"/>
    <w:rsid w:val="00B408B6"/>
    <w:rsid w:val="00B436EA"/>
    <w:rsid w:val="00B454A1"/>
    <w:rsid w:val="00B456D1"/>
    <w:rsid w:val="00B4643A"/>
    <w:rsid w:val="00B46471"/>
    <w:rsid w:val="00B50648"/>
    <w:rsid w:val="00B506CA"/>
    <w:rsid w:val="00B50EC0"/>
    <w:rsid w:val="00B514E3"/>
    <w:rsid w:val="00B5197A"/>
    <w:rsid w:val="00B52F95"/>
    <w:rsid w:val="00B542DA"/>
    <w:rsid w:val="00B550CB"/>
    <w:rsid w:val="00B55812"/>
    <w:rsid w:val="00B570B9"/>
    <w:rsid w:val="00B57D32"/>
    <w:rsid w:val="00B60293"/>
    <w:rsid w:val="00B6038E"/>
    <w:rsid w:val="00B61012"/>
    <w:rsid w:val="00B61C90"/>
    <w:rsid w:val="00B61CCA"/>
    <w:rsid w:val="00B62685"/>
    <w:rsid w:val="00B643E3"/>
    <w:rsid w:val="00B65F33"/>
    <w:rsid w:val="00B66B7D"/>
    <w:rsid w:val="00B66C4F"/>
    <w:rsid w:val="00B70036"/>
    <w:rsid w:val="00B7017A"/>
    <w:rsid w:val="00B7072B"/>
    <w:rsid w:val="00B71F50"/>
    <w:rsid w:val="00B73129"/>
    <w:rsid w:val="00B731C4"/>
    <w:rsid w:val="00B73505"/>
    <w:rsid w:val="00B73862"/>
    <w:rsid w:val="00B73AA7"/>
    <w:rsid w:val="00B73F43"/>
    <w:rsid w:val="00B741B4"/>
    <w:rsid w:val="00B7435A"/>
    <w:rsid w:val="00B747A4"/>
    <w:rsid w:val="00B74A92"/>
    <w:rsid w:val="00B75BBF"/>
    <w:rsid w:val="00B75BF0"/>
    <w:rsid w:val="00B76083"/>
    <w:rsid w:val="00B76264"/>
    <w:rsid w:val="00B762CC"/>
    <w:rsid w:val="00B76341"/>
    <w:rsid w:val="00B76A60"/>
    <w:rsid w:val="00B77E5B"/>
    <w:rsid w:val="00B8046A"/>
    <w:rsid w:val="00B8082E"/>
    <w:rsid w:val="00B80FD5"/>
    <w:rsid w:val="00B81A06"/>
    <w:rsid w:val="00B81CDC"/>
    <w:rsid w:val="00B83D15"/>
    <w:rsid w:val="00B8405E"/>
    <w:rsid w:val="00B841E3"/>
    <w:rsid w:val="00B85607"/>
    <w:rsid w:val="00B85E10"/>
    <w:rsid w:val="00B8636F"/>
    <w:rsid w:val="00B878BA"/>
    <w:rsid w:val="00B87EF2"/>
    <w:rsid w:val="00B914AA"/>
    <w:rsid w:val="00B931EA"/>
    <w:rsid w:val="00B932FF"/>
    <w:rsid w:val="00B935B6"/>
    <w:rsid w:val="00B93AB7"/>
    <w:rsid w:val="00B94325"/>
    <w:rsid w:val="00B94D71"/>
    <w:rsid w:val="00B9568E"/>
    <w:rsid w:val="00B9598F"/>
    <w:rsid w:val="00B95B24"/>
    <w:rsid w:val="00B962E3"/>
    <w:rsid w:val="00B96D42"/>
    <w:rsid w:val="00BA0E60"/>
    <w:rsid w:val="00BA1ADD"/>
    <w:rsid w:val="00BA2E54"/>
    <w:rsid w:val="00BA308C"/>
    <w:rsid w:val="00BA378E"/>
    <w:rsid w:val="00BA3856"/>
    <w:rsid w:val="00BA4216"/>
    <w:rsid w:val="00BA6911"/>
    <w:rsid w:val="00BA6B66"/>
    <w:rsid w:val="00BA6E48"/>
    <w:rsid w:val="00BB0082"/>
    <w:rsid w:val="00BB0A45"/>
    <w:rsid w:val="00BB0DA9"/>
    <w:rsid w:val="00BB21B2"/>
    <w:rsid w:val="00BB2E2A"/>
    <w:rsid w:val="00BB388A"/>
    <w:rsid w:val="00BB398E"/>
    <w:rsid w:val="00BB651F"/>
    <w:rsid w:val="00BC01B2"/>
    <w:rsid w:val="00BC0525"/>
    <w:rsid w:val="00BC08E0"/>
    <w:rsid w:val="00BC10B0"/>
    <w:rsid w:val="00BC2A57"/>
    <w:rsid w:val="00BC5471"/>
    <w:rsid w:val="00BC5D2D"/>
    <w:rsid w:val="00BC6763"/>
    <w:rsid w:val="00BC6ED1"/>
    <w:rsid w:val="00BC7301"/>
    <w:rsid w:val="00BD0014"/>
    <w:rsid w:val="00BD077C"/>
    <w:rsid w:val="00BD11DF"/>
    <w:rsid w:val="00BD2C9E"/>
    <w:rsid w:val="00BD3798"/>
    <w:rsid w:val="00BD4880"/>
    <w:rsid w:val="00BD4995"/>
    <w:rsid w:val="00BD50DE"/>
    <w:rsid w:val="00BD5E66"/>
    <w:rsid w:val="00BD603F"/>
    <w:rsid w:val="00BD6E39"/>
    <w:rsid w:val="00BD789E"/>
    <w:rsid w:val="00BE0118"/>
    <w:rsid w:val="00BE0AF6"/>
    <w:rsid w:val="00BE1F03"/>
    <w:rsid w:val="00BE2F57"/>
    <w:rsid w:val="00BE40E9"/>
    <w:rsid w:val="00BE434E"/>
    <w:rsid w:val="00BE4A38"/>
    <w:rsid w:val="00BE4C2F"/>
    <w:rsid w:val="00BE543D"/>
    <w:rsid w:val="00BE5715"/>
    <w:rsid w:val="00BE58A7"/>
    <w:rsid w:val="00BE76D1"/>
    <w:rsid w:val="00BF01A9"/>
    <w:rsid w:val="00BF0CF7"/>
    <w:rsid w:val="00BF2218"/>
    <w:rsid w:val="00BF472C"/>
    <w:rsid w:val="00BF4933"/>
    <w:rsid w:val="00BF7206"/>
    <w:rsid w:val="00BF735B"/>
    <w:rsid w:val="00BF73BF"/>
    <w:rsid w:val="00BF74F7"/>
    <w:rsid w:val="00BF7958"/>
    <w:rsid w:val="00C0016A"/>
    <w:rsid w:val="00C0066F"/>
    <w:rsid w:val="00C00B0E"/>
    <w:rsid w:val="00C01654"/>
    <w:rsid w:val="00C03219"/>
    <w:rsid w:val="00C032FC"/>
    <w:rsid w:val="00C039F6"/>
    <w:rsid w:val="00C0426B"/>
    <w:rsid w:val="00C04273"/>
    <w:rsid w:val="00C04456"/>
    <w:rsid w:val="00C045DF"/>
    <w:rsid w:val="00C049BB"/>
    <w:rsid w:val="00C06A22"/>
    <w:rsid w:val="00C1148B"/>
    <w:rsid w:val="00C12462"/>
    <w:rsid w:val="00C1293E"/>
    <w:rsid w:val="00C12DC1"/>
    <w:rsid w:val="00C13B4A"/>
    <w:rsid w:val="00C14623"/>
    <w:rsid w:val="00C15DD0"/>
    <w:rsid w:val="00C16077"/>
    <w:rsid w:val="00C16A17"/>
    <w:rsid w:val="00C20171"/>
    <w:rsid w:val="00C21488"/>
    <w:rsid w:val="00C2363C"/>
    <w:rsid w:val="00C240B9"/>
    <w:rsid w:val="00C24494"/>
    <w:rsid w:val="00C246EC"/>
    <w:rsid w:val="00C2543D"/>
    <w:rsid w:val="00C26ADB"/>
    <w:rsid w:val="00C26D43"/>
    <w:rsid w:val="00C30168"/>
    <w:rsid w:val="00C3106E"/>
    <w:rsid w:val="00C31729"/>
    <w:rsid w:val="00C337CC"/>
    <w:rsid w:val="00C3396E"/>
    <w:rsid w:val="00C33D71"/>
    <w:rsid w:val="00C34128"/>
    <w:rsid w:val="00C34EF0"/>
    <w:rsid w:val="00C35173"/>
    <w:rsid w:val="00C3631C"/>
    <w:rsid w:val="00C3688A"/>
    <w:rsid w:val="00C36AD6"/>
    <w:rsid w:val="00C376A1"/>
    <w:rsid w:val="00C4099E"/>
    <w:rsid w:val="00C417FA"/>
    <w:rsid w:val="00C41A22"/>
    <w:rsid w:val="00C42BB0"/>
    <w:rsid w:val="00C4404A"/>
    <w:rsid w:val="00C44883"/>
    <w:rsid w:val="00C44A5B"/>
    <w:rsid w:val="00C44DDE"/>
    <w:rsid w:val="00C45714"/>
    <w:rsid w:val="00C463BF"/>
    <w:rsid w:val="00C46548"/>
    <w:rsid w:val="00C476F6"/>
    <w:rsid w:val="00C50977"/>
    <w:rsid w:val="00C5349F"/>
    <w:rsid w:val="00C53690"/>
    <w:rsid w:val="00C544D2"/>
    <w:rsid w:val="00C54531"/>
    <w:rsid w:val="00C5512F"/>
    <w:rsid w:val="00C55B42"/>
    <w:rsid w:val="00C56E50"/>
    <w:rsid w:val="00C571DB"/>
    <w:rsid w:val="00C57406"/>
    <w:rsid w:val="00C574D5"/>
    <w:rsid w:val="00C57671"/>
    <w:rsid w:val="00C60BB3"/>
    <w:rsid w:val="00C6278F"/>
    <w:rsid w:val="00C62CCC"/>
    <w:rsid w:val="00C65BFE"/>
    <w:rsid w:val="00C65DC6"/>
    <w:rsid w:val="00C663DA"/>
    <w:rsid w:val="00C66546"/>
    <w:rsid w:val="00C66AAD"/>
    <w:rsid w:val="00C66C74"/>
    <w:rsid w:val="00C700FB"/>
    <w:rsid w:val="00C710B7"/>
    <w:rsid w:val="00C72F57"/>
    <w:rsid w:val="00C7363D"/>
    <w:rsid w:val="00C73A59"/>
    <w:rsid w:val="00C73C16"/>
    <w:rsid w:val="00C73F32"/>
    <w:rsid w:val="00C75044"/>
    <w:rsid w:val="00C752EC"/>
    <w:rsid w:val="00C75697"/>
    <w:rsid w:val="00C75A62"/>
    <w:rsid w:val="00C777CB"/>
    <w:rsid w:val="00C778F4"/>
    <w:rsid w:val="00C806FC"/>
    <w:rsid w:val="00C814E2"/>
    <w:rsid w:val="00C81D1F"/>
    <w:rsid w:val="00C82505"/>
    <w:rsid w:val="00C82609"/>
    <w:rsid w:val="00C82D5A"/>
    <w:rsid w:val="00C83D05"/>
    <w:rsid w:val="00C852BA"/>
    <w:rsid w:val="00C8614C"/>
    <w:rsid w:val="00C87462"/>
    <w:rsid w:val="00C8759F"/>
    <w:rsid w:val="00C901BE"/>
    <w:rsid w:val="00C90C61"/>
    <w:rsid w:val="00C91230"/>
    <w:rsid w:val="00C91237"/>
    <w:rsid w:val="00C92B51"/>
    <w:rsid w:val="00C94A11"/>
    <w:rsid w:val="00C97C7D"/>
    <w:rsid w:val="00CA08AE"/>
    <w:rsid w:val="00CA116B"/>
    <w:rsid w:val="00CA180C"/>
    <w:rsid w:val="00CA252C"/>
    <w:rsid w:val="00CA3876"/>
    <w:rsid w:val="00CA38BC"/>
    <w:rsid w:val="00CA4543"/>
    <w:rsid w:val="00CA5037"/>
    <w:rsid w:val="00CA6038"/>
    <w:rsid w:val="00CA643C"/>
    <w:rsid w:val="00CA6A43"/>
    <w:rsid w:val="00CA7ACA"/>
    <w:rsid w:val="00CB08E1"/>
    <w:rsid w:val="00CB19C1"/>
    <w:rsid w:val="00CB1C56"/>
    <w:rsid w:val="00CB22B2"/>
    <w:rsid w:val="00CB2A2F"/>
    <w:rsid w:val="00CB6AF7"/>
    <w:rsid w:val="00CB6B52"/>
    <w:rsid w:val="00CB7AB5"/>
    <w:rsid w:val="00CC0C06"/>
    <w:rsid w:val="00CC1DF2"/>
    <w:rsid w:val="00CC2508"/>
    <w:rsid w:val="00CC36BC"/>
    <w:rsid w:val="00CC383F"/>
    <w:rsid w:val="00CC3EE2"/>
    <w:rsid w:val="00CC5CB0"/>
    <w:rsid w:val="00CC70BD"/>
    <w:rsid w:val="00CC72A6"/>
    <w:rsid w:val="00CD04A2"/>
    <w:rsid w:val="00CD0C33"/>
    <w:rsid w:val="00CD15B5"/>
    <w:rsid w:val="00CD2DC1"/>
    <w:rsid w:val="00CD3DE7"/>
    <w:rsid w:val="00CD5EC5"/>
    <w:rsid w:val="00CD6BBE"/>
    <w:rsid w:val="00CD7492"/>
    <w:rsid w:val="00CD7686"/>
    <w:rsid w:val="00CD7FBB"/>
    <w:rsid w:val="00CE082D"/>
    <w:rsid w:val="00CE0A7A"/>
    <w:rsid w:val="00CE0C44"/>
    <w:rsid w:val="00CE2707"/>
    <w:rsid w:val="00CE3A6B"/>
    <w:rsid w:val="00CE3FF0"/>
    <w:rsid w:val="00CE42D5"/>
    <w:rsid w:val="00CE4D0B"/>
    <w:rsid w:val="00CE4DC9"/>
    <w:rsid w:val="00CE5B9E"/>
    <w:rsid w:val="00CE6237"/>
    <w:rsid w:val="00CE7B24"/>
    <w:rsid w:val="00CF0AD5"/>
    <w:rsid w:val="00CF100E"/>
    <w:rsid w:val="00CF5373"/>
    <w:rsid w:val="00CF6CC4"/>
    <w:rsid w:val="00D00211"/>
    <w:rsid w:val="00D006D1"/>
    <w:rsid w:val="00D025AE"/>
    <w:rsid w:val="00D0291C"/>
    <w:rsid w:val="00D032B7"/>
    <w:rsid w:val="00D03370"/>
    <w:rsid w:val="00D06309"/>
    <w:rsid w:val="00D06B4C"/>
    <w:rsid w:val="00D07CC1"/>
    <w:rsid w:val="00D10419"/>
    <w:rsid w:val="00D104E0"/>
    <w:rsid w:val="00D11D20"/>
    <w:rsid w:val="00D1228C"/>
    <w:rsid w:val="00D12925"/>
    <w:rsid w:val="00D14420"/>
    <w:rsid w:val="00D154C8"/>
    <w:rsid w:val="00D15C13"/>
    <w:rsid w:val="00D165AE"/>
    <w:rsid w:val="00D206C9"/>
    <w:rsid w:val="00D20DC3"/>
    <w:rsid w:val="00D20F7B"/>
    <w:rsid w:val="00D2214E"/>
    <w:rsid w:val="00D26F24"/>
    <w:rsid w:val="00D30370"/>
    <w:rsid w:val="00D30630"/>
    <w:rsid w:val="00D3147D"/>
    <w:rsid w:val="00D3187B"/>
    <w:rsid w:val="00D33131"/>
    <w:rsid w:val="00D331C4"/>
    <w:rsid w:val="00D34592"/>
    <w:rsid w:val="00D351EA"/>
    <w:rsid w:val="00D351F5"/>
    <w:rsid w:val="00D36E03"/>
    <w:rsid w:val="00D37439"/>
    <w:rsid w:val="00D40288"/>
    <w:rsid w:val="00D41BBE"/>
    <w:rsid w:val="00D42BDD"/>
    <w:rsid w:val="00D42D66"/>
    <w:rsid w:val="00D430A7"/>
    <w:rsid w:val="00D43403"/>
    <w:rsid w:val="00D44215"/>
    <w:rsid w:val="00D44DEB"/>
    <w:rsid w:val="00D46402"/>
    <w:rsid w:val="00D46B41"/>
    <w:rsid w:val="00D477D8"/>
    <w:rsid w:val="00D50268"/>
    <w:rsid w:val="00D50A6B"/>
    <w:rsid w:val="00D5128F"/>
    <w:rsid w:val="00D5227C"/>
    <w:rsid w:val="00D5270B"/>
    <w:rsid w:val="00D5359A"/>
    <w:rsid w:val="00D53A06"/>
    <w:rsid w:val="00D55256"/>
    <w:rsid w:val="00D553CF"/>
    <w:rsid w:val="00D55726"/>
    <w:rsid w:val="00D55AA8"/>
    <w:rsid w:val="00D5605B"/>
    <w:rsid w:val="00D61797"/>
    <w:rsid w:val="00D62E71"/>
    <w:rsid w:val="00D63C69"/>
    <w:rsid w:val="00D6430D"/>
    <w:rsid w:val="00D65BD5"/>
    <w:rsid w:val="00D66188"/>
    <w:rsid w:val="00D66295"/>
    <w:rsid w:val="00D666DE"/>
    <w:rsid w:val="00D67339"/>
    <w:rsid w:val="00D67FEF"/>
    <w:rsid w:val="00D70A5A"/>
    <w:rsid w:val="00D70B97"/>
    <w:rsid w:val="00D71939"/>
    <w:rsid w:val="00D7224F"/>
    <w:rsid w:val="00D72830"/>
    <w:rsid w:val="00D728D5"/>
    <w:rsid w:val="00D72CFB"/>
    <w:rsid w:val="00D73016"/>
    <w:rsid w:val="00D730A6"/>
    <w:rsid w:val="00D731F6"/>
    <w:rsid w:val="00D740CA"/>
    <w:rsid w:val="00D7494F"/>
    <w:rsid w:val="00D754D0"/>
    <w:rsid w:val="00D76729"/>
    <w:rsid w:val="00D77587"/>
    <w:rsid w:val="00D77CD2"/>
    <w:rsid w:val="00D80CD8"/>
    <w:rsid w:val="00D81F1A"/>
    <w:rsid w:val="00D828E1"/>
    <w:rsid w:val="00D836C3"/>
    <w:rsid w:val="00D84C76"/>
    <w:rsid w:val="00D85306"/>
    <w:rsid w:val="00D85481"/>
    <w:rsid w:val="00D85728"/>
    <w:rsid w:val="00D8574E"/>
    <w:rsid w:val="00D85FCE"/>
    <w:rsid w:val="00D87602"/>
    <w:rsid w:val="00D902CE"/>
    <w:rsid w:val="00D91934"/>
    <w:rsid w:val="00D91FE3"/>
    <w:rsid w:val="00D93788"/>
    <w:rsid w:val="00D938F2"/>
    <w:rsid w:val="00D94DEA"/>
    <w:rsid w:val="00D95481"/>
    <w:rsid w:val="00D95FCE"/>
    <w:rsid w:val="00DA3A58"/>
    <w:rsid w:val="00DB0604"/>
    <w:rsid w:val="00DB1728"/>
    <w:rsid w:val="00DB384B"/>
    <w:rsid w:val="00DB4A59"/>
    <w:rsid w:val="00DB561E"/>
    <w:rsid w:val="00DB77D6"/>
    <w:rsid w:val="00DC1B8B"/>
    <w:rsid w:val="00DC1C73"/>
    <w:rsid w:val="00DC26DB"/>
    <w:rsid w:val="00DC5CE0"/>
    <w:rsid w:val="00DC6188"/>
    <w:rsid w:val="00DC7105"/>
    <w:rsid w:val="00DC7A13"/>
    <w:rsid w:val="00DC7D95"/>
    <w:rsid w:val="00DD09F3"/>
    <w:rsid w:val="00DD16D8"/>
    <w:rsid w:val="00DD2F61"/>
    <w:rsid w:val="00DD433B"/>
    <w:rsid w:val="00DD4D30"/>
    <w:rsid w:val="00DD6BF9"/>
    <w:rsid w:val="00DD7409"/>
    <w:rsid w:val="00DD752D"/>
    <w:rsid w:val="00DE0139"/>
    <w:rsid w:val="00DE1921"/>
    <w:rsid w:val="00DE1C60"/>
    <w:rsid w:val="00DE2D7A"/>
    <w:rsid w:val="00DE31AC"/>
    <w:rsid w:val="00DE391F"/>
    <w:rsid w:val="00DE3BEA"/>
    <w:rsid w:val="00DE5BEC"/>
    <w:rsid w:val="00DE6D75"/>
    <w:rsid w:val="00DE7064"/>
    <w:rsid w:val="00DE76F4"/>
    <w:rsid w:val="00DF16CE"/>
    <w:rsid w:val="00DF1893"/>
    <w:rsid w:val="00DF2673"/>
    <w:rsid w:val="00DF2721"/>
    <w:rsid w:val="00DF2997"/>
    <w:rsid w:val="00DF3E51"/>
    <w:rsid w:val="00DF3FEA"/>
    <w:rsid w:val="00DF48A8"/>
    <w:rsid w:val="00DF5209"/>
    <w:rsid w:val="00DF6731"/>
    <w:rsid w:val="00DF7072"/>
    <w:rsid w:val="00DF7263"/>
    <w:rsid w:val="00E0082A"/>
    <w:rsid w:val="00E00F5B"/>
    <w:rsid w:val="00E01212"/>
    <w:rsid w:val="00E012B7"/>
    <w:rsid w:val="00E01882"/>
    <w:rsid w:val="00E025A3"/>
    <w:rsid w:val="00E02D93"/>
    <w:rsid w:val="00E0395B"/>
    <w:rsid w:val="00E049C8"/>
    <w:rsid w:val="00E04FD3"/>
    <w:rsid w:val="00E06341"/>
    <w:rsid w:val="00E066A0"/>
    <w:rsid w:val="00E06802"/>
    <w:rsid w:val="00E06A15"/>
    <w:rsid w:val="00E07ED1"/>
    <w:rsid w:val="00E1050E"/>
    <w:rsid w:val="00E10658"/>
    <w:rsid w:val="00E10BC4"/>
    <w:rsid w:val="00E1162E"/>
    <w:rsid w:val="00E12BAB"/>
    <w:rsid w:val="00E1305C"/>
    <w:rsid w:val="00E131DF"/>
    <w:rsid w:val="00E1415D"/>
    <w:rsid w:val="00E14A14"/>
    <w:rsid w:val="00E14B26"/>
    <w:rsid w:val="00E1710F"/>
    <w:rsid w:val="00E17D32"/>
    <w:rsid w:val="00E20CD1"/>
    <w:rsid w:val="00E210DA"/>
    <w:rsid w:val="00E213BD"/>
    <w:rsid w:val="00E23323"/>
    <w:rsid w:val="00E233D3"/>
    <w:rsid w:val="00E24574"/>
    <w:rsid w:val="00E249AE"/>
    <w:rsid w:val="00E252E7"/>
    <w:rsid w:val="00E26F49"/>
    <w:rsid w:val="00E30391"/>
    <w:rsid w:val="00E30FA7"/>
    <w:rsid w:val="00E31985"/>
    <w:rsid w:val="00E323E9"/>
    <w:rsid w:val="00E32C45"/>
    <w:rsid w:val="00E32FB6"/>
    <w:rsid w:val="00E336C5"/>
    <w:rsid w:val="00E34018"/>
    <w:rsid w:val="00E35806"/>
    <w:rsid w:val="00E36206"/>
    <w:rsid w:val="00E36C8F"/>
    <w:rsid w:val="00E37597"/>
    <w:rsid w:val="00E40513"/>
    <w:rsid w:val="00E414A2"/>
    <w:rsid w:val="00E424D0"/>
    <w:rsid w:val="00E437D2"/>
    <w:rsid w:val="00E43BF9"/>
    <w:rsid w:val="00E43D68"/>
    <w:rsid w:val="00E44F8F"/>
    <w:rsid w:val="00E4684B"/>
    <w:rsid w:val="00E47754"/>
    <w:rsid w:val="00E47AAE"/>
    <w:rsid w:val="00E47BC6"/>
    <w:rsid w:val="00E47D65"/>
    <w:rsid w:val="00E50C91"/>
    <w:rsid w:val="00E51478"/>
    <w:rsid w:val="00E51790"/>
    <w:rsid w:val="00E51930"/>
    <w:rsid w:val="00E54B70"/>
    <w:rsid w:val="00E55751"/>
    <w:rsid w:val="00E558CE"/>
    <w:rsid w:val="00E56817"/>
    <w:rsid w:val="00E570D1"/>
    <w:rsid w:val="00E57C5F"/>
    <w:rsid w:val="00E609B6"/>
    <w:rsid w:val="00E60F68"/>
    <w:rsid w:val="00E60F92"/>
    <w:rsid w:val="00E61918"/>
    <w:rsid w:val="00E61FB2"/>
    <w:rsid w:val="00E63B0F"/>
    <w:rsid w:val="00E64898"/>
    <w:rsid w:val="00E65C24"/>
    <w:rsid w:val="00E66DB1"/>
    <w:rsid w:val="00E67DF1"/>
    <w:rsid w:val="00E67E02"/>
    <w:rsid w:val="00E70436"/>
    <w:rsid w:val="00E710EC"/>
    <w:rsid w:val="00E71912"/>
    <w:rsid w:val="00E719D6"/>
    <w:rsid w:val="00E72CE3"/>
    <w:rsid w:val="00E7398E"/>
    <w:rsid w:val="00E74B44"/>
    <w:rsid w:val="00E76C81"/>
    <w:rsid w:val="00E77CC3"/>
    <w:rsid w:val="00E810A6"/>
    <w:rsid w:val="00E810B9"/>
    <w:rsid w:val="00E8161E"/>
    <w:rsid w:val="00E81DB4"/>
    <w:rsid w:val="00E82B94"/>
    <w:rsid w:val="00E83061"/>
    <w:rsid w:val="00E830AD"/>
    <w:rsid w:val="00E8503C"/>
    <w:rsid w:val="00E85C51"/>
    <w:rsid w:val="00E85DCC"/>
    <w:rsid w:val="00E86909"/>
    <w:rsid w:val="00E86E7D"/>
    <w:rsid w:val="00E86FEF"/>
    <w:rsid w:val="00E90B93"/>
    <w:rsid w:val="00E90DAE"/>
    <w:rsid w:val="00E91169"/>
    <w:rsid w:val="00E94651"/>
    <w:rsid w:val="00E94A7F"/>
    <w:rsid w:val="00E94E35"/>
    <w:rsid w:val="00E951DC"/>
    <w:rsid w:val="00E96F17"/>
    <w:rsid w:val="00E96F9D"/>
    <w:rsid w:val="00E97248"/>
    <w:rsid w:val="00EA02F2"/>
    <w:rsid w:val="00EA0C16"/>
    <w:rsid w:val="00EA158A"/>
    <w:rsid w:val="00EA1BAD"/>
    <w:rsid w:val="00EA2311"/>
    <w:rsid w:val="00EA2709"/>
    <w:rsid w:val="00EA2A4D"/>
    <w:rsid w:val="00EA2C43"/>
    <w:rsid w:val="00EA3C25"/>
    <w:rsid w:val="00EA496B"/>
    <w:rsid w:val="00EA5439"/>
    <w:rsid w:val="00EA5F7C"/>
    <w:rsid w:val="00EA70D3"/>
    <w:rsid w:val="00EA72D3"/>
    <w:rsid w:val="00EA7E97"/>
    <w:rsid w:val="00EB00EA"/>
    <w:rsid w:val="00EB0583"/>
    <w:rsid w:val="00EB098E"/>
    <w:rsid w:val="00EB0A51"/>
    <w:rsid w:val="00EB1B4D"/>
    <w:rsid w:val="00EB284A"/>
    <w:rsid w:val="00EB3255"/>
    <w:rsid w:val="00EB48F0"/>
    <w:rsid w:val="00EB4A4C"/>
    <w:rsid w:val="00EB612F"/>
    <w:rsid w:val="00EB7170"/>
    <w:rsid w:val="00EC18AE"/>
    <w:rsid w:val="00EC18E8"/>
    <w:rsid w:val="00EC2AAA"/>
    <w:rsid w:val="00EC2D45"/>
    <w:rsid w:val="00EC53FD"/>
    <w:rsid w:val="00EC545D"/>
    <w:rsid w:val="00EC5FEA"/>
    <w:rsid w:val="00EC64DE"/>
    <w:rsid w:val="00EC6BD1"/>
    <w:rsid w:val="00EC7BC3"/>
    <w:rsid w:val="00ED0495"/>
    <w:rsid w:val="00ED1A50"/>
    <w:rsid w:val="00ED29BA"/>
    <w:rsid w:val="00ED6309"/>
    <w:rsid w:val="00ED65D5"/>
    <w:rsid w:val="00ED7351"/>
    <w:rsid w:val="00ED7600"/>
    <w:rsid w:val="00EE1094"/>
    <w:rsid w:val="00EE128D"/>
    <w:rsid w:val="00EE1DBF"/>
    <w:rsid w:val="00EE2C75"/>
    <w:rsid w:val="00EE3217"/>
    <w:rsid w:val="00EE3B3D"/>
    <w:rsid w:val="00EE4224"/>
    <w:rsid w:val="00EE4D21"/>
    <w:rsid w:val="00EE53A6"/>
    <w:rsid w:val="00EE5712"/>
    <w:rsid w:val="00EE5A12"/>
    <w:rsid w:val="00EE5AC0"/>
    <w:rsid w:val="00EE6A9E"/>
    <w:rsid w:val="00EE6B58"/>
    <w:rsid w:val="00EF001F"/>
    <w:rsid w:val="00EF0433"/>
    <w:rsid w:val="00EF0875"/>
    <w:rsid w:val="00EF1255"/>
    <w:rsid w:val="00EF158B"/>
    <w:rsid w:val="00EF1CAB"/>
    <w:rsid w:val="00EF3860"/>
    <w:rsid w:val="00EF3DA7"/>
    <w:rsid w:val="00EF44B9"/>
    <w:rsid w:val="00EF4DD5"/>
    <w:rsid w:val="00EF502D"/>
    <w:rsid w:val="00EF6073"/>
    <w:rsid w:val="00EF698B"/>
    <w:rsid w:val="00EF6BF9"/>
    <w:rsid w:val="00EF6D2F"/>
    <w:rsid w:val="00EF6F1F"/>
    <w:rsid w:val="00EF73AC"/>
    <w:rsid w:val="00F00EDD"/>
    <w:rsid w:val="00F0106A"/>
    <w:rsid w:val="00F026DE"/>
    <w:rsid w:val="00F02F2B"/>
    <w:rsid w:val="00F032D3"/>
    <w:rsid w:val="00F03F52"/>
    <w:rsid w:val="00F07C99"/>
    <w:rsid w:val="00F10840"/>
    <w:rsid w:val="00F1109A"/>
    <w:rsid w:val="00F11B48"/>
    <w:rsid w:val="00F11BF6"/>
    <w:rsid w:val="00F13257"/>
    <w:rsid w:val="00F1346E"/>
    <w:rsid w:val="00F1362C"/>
    <w:rsid w:val="00F13ADA"/>
    <w:rsid w:val="00F1531E"/>
    <w:rsid w:val="00F218F4"/>
    <w:rsid w:val="00F21AC8"/>
    <w:rsid w:val="00F2249B"/>
    <w:rsid w:val="00F23704"/>
    <w:rsid w:val="00F23CE3"/>
    <w:rsid w:val="00F23E50"/>
    <w:rsid w:val="00F25623"/>
    <w:rsid w:val="00F25B7F"/>
    <w:rsid w:val="00F25C88"/>
    <w:rsid w:val="00F307E3"/>
    <w:rsid w:val="00F30B16"/>
    <w:rsid w:val="00F34CE2"/>
    <w:rsid w:val="00F3624E"/>
    <w:rsid w:val="00F3674A"/>
    <w:rsid w:val="00F37063"/>
    <w:rsid w:val="00F37B6D"/>
    <w:rsid w:val="00F40CB9"/>
    <w:rsid w:val="00F40DDE"/>
    <w:rsid w:val="00F40EAC"/>
    <w:rsid w:val="00F414F1"/>
    <w:rsid w:val="00F425A8"/>
    <w:rsid w:val="00F4369B"/>
    <w:rsid w:val="00F438DD"/>
    <w:rsid w:val="00F44F50"/>
    <w:rsid w:val="00F46EA2"/>
    <w:rsid w:val="00F46F21"/>
    <w:rsid w:val="00F46F48"/>
    <w:rsid w:val="00F47206"/>
    <w:rsid w:val="00F47842"/>
    <w:rsid w:val="00F50771"/>
    <w:rsid w:val="00F508B8"/>
    <w:rsid w:val="00F51216"/>
    <w:rsid w:val="00F51BCD"/>
    <w:rsid w:val="00F51CB7"/>
    <w:rsid w:val="00F51F47"/>
    <w:rsid w:val="00F52A27"/>
    <w:rsid w:val="00F52AB0"/>
    <w:rsid w:val="00F5483A"/>
    <w:rsid w:val="00F56842"/>
    <w:rsid w:val="00F57ECB"/>
    <w:rsid w:val="00F6069C"/>
    <w:rsid w:val="00F60F1A"/>
    <w:rsid w:val="00F61002"/>
    <w:rsid w:val="00F63633"/>
    <w:rsid w:val="00F64299"/>
    <w:rsid w:val="00F64849"/>
    <w:rsid w:val="00F652BD"/>
    <w:rsid w:val="00F65419"/>
    <w:rsid w:val="00F70AD1"/>
    <w:rsid w:val="00F7134B"/>
    <w:rsid w:val="00F72477"/>
    <w:rsid w:val="00F72CB1"/>
    <w:rsid w:val="00F735B0"/>
    <w:rsid w:val="00F7519A"/>
    <w:rsid w:val="00F7579D"/>
    <w:rsid w:val="00F766D3"/>
    <w:rsid w:val="00F771C6"/>
    <w:rsid w:val="00F77C86"/>
    <w:rsid w:val="00F80172"/>
    <w:rsid w:val="00F815E9"/>
    <w:rsid w:val="00F8215E"/>
    <w:rsid w:val="00F822B2"/>
    <w:rsid w:val="00F823CC"/>
    <w:rsid w:val="00F824F5"/>
    <w:rsid w:val="00F825B4"/>
    <w:rsid w:val="00F82D25"/>
    <w:rsid w:val="00F836F9"/>
    <w:rsid w:val="00F83D32"/>
    <w:rsid w:val="00F84446"/>
    <w:rsid w:val="00F84BC6"/>
    <w:rsid w:val="00F8576A"/>
    <w:rsid w:val="00F86335"/>
    <w:rsid w:val="00F86A40"/>
    <w:rsid w:val="00F90FAB"/>
    <w:rsid w:val="00F9149F"/>
    <w:rsid w:val="00F917F4"/>
    <w:rsid w:val="00F929BF"/>
    <w:rsid w:val="00F933B6"/>
    <w:rsid w:val="00F9374D"/>
    <w:rsid w:val="00F94183"/>
    <w:rsid w:val="00F94446"/>
    <w:rsid w:val="00F94F61"/>
    <w:rsid w:val="00F95C71"/>
    <w:rsid w:val="00F95FCE"/>
    <w:rsid w:val="00F9630E"/>
    <w:rsid w:val="00FA1CEB"/>
    <w:rsid w:val="00FA2233"/>
    <w:rsid w:val="00FA2327"/>
    <w:rsid w:val="00FA30F4"/>
    <w:rsid w:val="00FA44D5"/>
    <w:rsid w:val="00FA45E9"/>
    <w:rsid w:val="00FA47BD"/>
    <w:rsid w:val="00FA57A7"/>
    <w:rsid w:val="00FA79F8"/>
    <w:rsid w:val="00FB0223"/>
    <w:rsid w:val="00FB080E"/>
    <w:rsid w:val="00FB084E"/>
    <w:rsid w:val="00FB1990"/>
    <w:rsid w:val="00FB2798"/>
    <w:rsid w:val="00FB41E7"/>
    <w:rsid w:val="00FB5E25"/>
    <w:rsid w:val="00FB6924"/>
    <w:rsid w:val="00FB7368"/>
    <w:rsid w:val="00FC1108"/>
    <w:rsid w:val="00FC1726"/>
    <w:rsid w:val="00FC19B6"/>
    <w:rsid w:val="00FC235B"/>
    <w:rsid w:val="00FC27F3"/>
    <w:rsid w:val="00FC29B9"/>
    <w:rsid w:val="00FC29E4"/>
    <w:rsid w:val="00FC2DA8"/>
    <w:rsid w:val="00FC3591"/>
    <w:rsid w:val="00FC3E0C"/>
    <w:rsid w:val="00FC57DA"/>
    <w:rsid w:val="00FC651B"/>
    <w:rsid w:val="00FC6BBC"/>
    <w:rsid w:val="00FC6FD3"/>
    <w:rsid w:val="00FC7511"/>
    <w:rsid w:val="00FD0527"/>
    <w:rsid w:val="00FD0BFF"/>
    <w:rsid w:val="00FD1213"/>
    <w:rsid w:val="00FD1ECC"/>
    <w:rsid w:val="00FD55B3"/>
    <w:rsid w:val="00FD587B"/>
    <w:rsid w:val="00FD62A1"/>
    <w:rsid w:val="00FD7B07"/>
    <w:rsid w:val="00FE0410"/>
    <w:rsid w:val="00FE0B13"/>
    <w:rsid w:val="00FE1492"/>
    <w:rsid w:val="00FE2ABC"/>
    <w:rsid w:val="00FE2BB6"/>
    <w:rsid w:val="00FE305C"/>
    <w:rsid w:val="00FE4AAD"/>
    <w:rsid w:val="00FE5BAB"/>
    <w:rsid w:val="00FE70DA"/>
    <w:rsid w:val="00FE76F6"/>
    <w:rsid w:val="00FE77F2"/>
    <w:rsid w:val="00FE79CD"/>
    <w:rsid w:val="00FE7DF2"/>
    <w:rsid w:val="00FF0301"/>
    <w:rsid w:val="00FF09CA"/>
    <w:rsid w:val="00FF123A"/>
    <w:rsid w:val="00FF23A4"/>
    <w:rsid w:val="00FF4BAE"/>
    <w:rsid w:val="00FF4CC1"/>
    <w:rsid w:val="00FF572C"/>
    <w:rsid w:val="00FF5E42"/>
    <w:rsid w:val="00FF71EC"/>
    <w:rsid w:val="00FF7303"/>
    <w:rsid w:val="00FF7454"/>
    <w:rsid w:val="00FF7553"/>
    <w:rsid w:val="00FF7582"/>
    <w:rsid w:val="00FF7E15"/>
    <w:rsid w:val="011D648E"/>
    <w:rsid w:val="013C6CDF"/>
    <w:rsid w:val="029B4D04"/>
    <w:rsid w:val="03977D78"/>
    <w:rsid w:val="03B136F1"/>
    <w:rsid w:val="045394DF"/>
    <w:rsid w:val="04950D73"/>
    <w:rsid w:val="04C18AAE"/>
    <w:rsid w:val="054E962C"/>
    <w:rsid w:val="0585F6BA"/>
    <w:rsid w:val="07CCBD86"/>
    <w:rsid w:val="0845B14E"/>
    <w:rsid w:val="08C5F107"/>
    <w:rsid w:val="0991BB71"/>
    <w:rsid w:val="09B68505"/>
    <w:rsid w:val="09BCD66D"/>
    <w:rsid w:val="09C48028"/>
    <w:rsid w:val="0A20BE15"/>
    <w:rsid w:val="0A5D4EE3"/>
    <w:rsid w:val="0C194FA7"/>
    <w:rsid w:val="0C6C964E"/>
    <w:rsid w:val="0D7FB128"/>
    <w:rsid w:val="0DB36C5F"/>
    <w:rsid w:val="0DB96569"/>
    <w:rsid w:val="0E0D4D67"/>
    <w:rsid w:val="0F023FC2"/>
    <w:rsid w:val="0F070DAE"/>
    <w:rsid w:val="0F0BF58E"/>
    <w:rsid w:val="0F359C41"/>
    <w:rsid w:val="0F9A40AB"/>
    <w:rsid w:val="0FACCD3C"/>
    <w:rsid w:val="105D3469"/>
    <w:rsid w:val="105F2B30"/>
    <w:rsid w:val="11018672"/>
    <w:rsid w:val="11502D53"/>
    <w:rsid w:val="12308499"/>
    <w:rsid w:val="1242C088"/>
    <w:rsid w:val="12A90EB9"/>
    <w:rsid w:val="12AE01A1"/>
    <w:rsid w:val="12FEBFA5"/>
    <w:rsid w:val="1310CCAA"/>
    <w:rsid w:val="13145E31"/>
    <w:rsid w:val="1403E442"/>
    <w:rsid w:val="1425E9B2"/>
    <w:rsid w:val="1494CEE2"/>
    <w:rsid w:val="14F1E1DA"/>
    <w:rsid w:val="14F35C40"/>
    <w:rsid w:val="150DC578"/>
    <w:rsid w:val="1556A862"/>
    <w:rsid w:val="17434FA5"/>
    <w:rsid w:val="17C7862C"/>
    <w:rsid w:val="185529EB"/>
    <w:rsid w:val="186AAFD6"/>
    <w:rsid w:val="18AA9520"/>
    <w:rsid w:val="190BA850"/>
    <w:rsid w:val="19510DC8"/>
    <w:rsid w:val="1A0A9832"/>
    <w:rsid w:val="1A1B021B"/>
    <w:rsid w:val="1A4C917E"/>
    <w:rsid w:val="1A5B3E96"/>
    <w:rsid w:val="1A856F16"/>
    <w:rsid w:val="1A9ACD9C"/>
    <w:rsid w:val="1B654863"/>
    <w:rsid w:val="1B7B9558"/>
    <w:rsid w:val="1BC25B02"/>
    <w:rsid w:val="1C923068"/>
    <w:rsid w:val="1D1D5691"/>
    <w:rsid w:val="1D320FC9"/>
    <w:rsid w:val="1DEB8955"/>
    <w:rsid w:val="1E3342DC"/>
    <w:rsid w:val="1E421ABC"/>
    <w:rsid w:val="1E545179"/>
    <w:rsid w:val="1ED4E59F"/>
    <w:rsid w:val="1F56A3D7"/>
    <w:rsid w:val="207C770C"/>
    <w:rsid w:val="20CE9220"/>
    <w:rsid w:val="2152A81E"/>
    <w:rsid w:val="21C4E1D5"/>
    <w:rsid w:val="2246E0D9"/>
    <w:rsid w:val="2254DD92"/>
    <w:rsid w:val="2274B15F"/>
    <w:rsid w:val="22CFE464"/>
    <w:rsid w:val="22D6018A"/>
    <w:rsid w:val="23BA7A21"/>
    <w:rsid w:val="245F59BE"/>
    <w:rsid w:val="259CFC61"/>
    <w:rsid w:val="261032E3"/>
    <w:rsid w:val="267A1DF0"/>
    <w:rsid w:val="27A39C41"/>
    <w:rsid w:val="27D07C87"/>
    <w:rsid w:val="27E4E504"/>
    <w:rsid w:val="283840E4"/>
    <w:rsid w:val="2854D3B4"/>
    <w:rsid w:val="299C509C"/>
    <w:rsid w:val="2A3B153D"/>
    <w:rsid w:val="2AFD1948"/>
    <w:rsid w:val="2B4C39AC"/>
    <w:rsid w:val="2C2D06BE"/>
    <w:rsid w:val="2C72DAD2"/>
    <w:rsid w:val="2C8E69C2"/>
    <w:rsid w:val="2D1B4794"/>
    <w:rsid w:val="2D5B3AA1"/>
    <w:rsid w:val="2D7EADCE"/>
    <w:rsid w:val="2DAED673"/>
    <w:rsid w:val="2DB7E911"/>
    <w:rsid w:val="2DBF2241"/>
    <w:rsid w:val="2F8A458F"/>
    <w:rsid w:val="2FB5F4E4"/>
    <w:rsid w:val="2FDD0E59"/>
    <w:rsid w:val="312EA73E"/>
    <w:rsid w:val="3132D334"/>
    <w:rsid w:val="31782B5A"/>
    <w:rsid w:val="32115A89"/>
    <w:rsid w:val="32502BC4"/>
    <w:rsid w:val="32E30820"/>
    <w:rsid w:val="33302035"/>
    <w:rsid w:val="33333667"/>
    <w:rsid w:val="336590ED"/>
    <w:rsid w:val="34379874"/>
    <w:rsid w:val="344A2C96"/>
    <w:rsid w:val="34CB7D0D"/>
    <w:rsid w:val="35F788AB"/>
    <w:rsid w:val="3782C689"/>
    <w:rsid w:val="37DE0DD4"/>
    <w:rsid w:val="3890AE4B"/>
    <w:rsid w:val="38D4AEA3"/>
    <w:rsid w:val="39C152D0"/>
    <w:rsid w:val="39FB6D51"/>
    <w:rsid w:val="3A3CDBBC"/>
    <w:rsid w:val="3B713EDF"/>
    <w:rsid w:val="3C61CB0C"/>
    <w:rsid w:val="3D0F997F"/>
    <w:rsid w:val="3DE542CB"/>
    <w:rsid w:val="3E23EC8E"/>
    <w:rsid w:val="3E7347C1"/>
    <w:rsid w:val="3F523DAE"/>
    <w:rsid w:val="3FA5A588"/>
    <w:rsid w:val="4012F35D"/>
    <w:rsid w:val="4050EDBD"/>
    <w:rsid w:val="405DC2BB"/>
    <w:rsid w:val="4062573A"/>
    <w:rsid w:val="40F40E73"/>
    <w:rsid w:val="4182B2E6"/>
    <w:rsid w:val="41C2DD47"/>
    <w:rsid w:val="41CDA659"/>
    <w:rsid w:val="41FDF793"/>
    <w:rsid w:val="43072C0C"/>
    <w:rsid w:val="44394F37"/>
    <w:rsid w:val="443C17BE"/>
    <w:rsid w:val="44860E61"/>
    <w:rsid w:val="44B35FFA"/>
    <w:rsid w:val="45053F7C"/>
    <w:rsid w:val="4629ED5B"/>
    <w:rsid w:val="462B5E7A"/>
    <w:rsid w:val="4730A0EE"/>
    <w:rsid w:val="47ED93D5"/>
    <w:rsid w:val="47F990EC"/>
    <w:rsid w:val="48A527D9"/>
    <w:rsid w:val="48BBBA25"/>
    <w:rsid w:val="497F682A"/>
    <w:rsid w:val="499194B2"/>
    <w:rsid w:val="49991A76"/>
    <w:rsid w:val="4A4BDB7E"/>
    <w:rsid w:val="4AF8EF00"/>
    <w:rsid w:val="4C8D9D46"/>
    <w:rsid w:val="4C9EEBC9"/>
    <w:rsid w:val="4EB2731E"/>
    <w:rsid w:val="4F439F5A"/>
    <w:rsid w:val="4F6A5978"/>
    <w:rsid w:val="501E45BF"/>
    <w:rsid w:val="50606F95"/>
    <w:rsid w:val="506258AF"/>
    <w:rsid w:val="5062F9FA"/>
    <w:rsid w:val="508BE89C"/>
    <w:rsid w:val="50C1B4CA"/>
    <w:rsid w:val="50FA13CD"/>
    <w:rsid w:val="52DA0692"/>
    <w:rsid w:val="5311BDF6"/>
    <w:rsid w:val="531CAA8C"/>
    <w:rsid w:val="54740305"/>
    <w:rsid w:val="5532D51B"/>
    <w:rsid w:val="5568804C"/>
    <w:rsid w:val="5638D28E"/>
    <w:rsid w:val="564B7ABF"/>
    <w:rsid w:val="566D90DA"/>
    <w:rsid w:val="56C0BFB5"/>
    <w:rsid w:val="574205B0"/>
    <w:rsid w:val="577C46D2"/>
    <w:rsid w:val="578A6A7F"/>
    <w:rsid w:val="57A43DB5"/>
    <w:rsid w:val="57DB46F5"/>
    <w:rsid w:val="584D9A77"/>
    <w:rsid w:val="58856E8E"/>
    <w:rsid w:val="58FF5D89"/>
    <w:rsid w:val="5B35F3E1"/>
    <w:rsid w:val="5B88F2DF"/>
    <w:rsid w:val="5C8AC4F8"/>
    <w:rsid w:val="5CA37BFE"/>
    <w:rsid w:val="5D2F4BDD"/>
    <w:rsid w:val="5E76F199"/>
    <w:rsid w:val="5E7A6608"/>
    <w:rsid w:val="5EC90891"/>
    <w:rsid w:val="5FCD3624"/>
    <w:rsid w:val="5FF2C47F"/>
    <w:rsid w:val="601D0AF8"/>
    <w:rsid w:val="6026759B"/>
    <w:rsid w:val="609C5391"/>
    <w:rsid w:val="61819833"/>
    <w:rsid w:val="63412B2A"/>
    <w:rsid w:val="635D69FD"/>
    <w:rsid w:val="63CE2787"/>
    <w:rsid w:val="658B6899"/>
    <w:rsid w:val="664CAD19"/>
    <w:rsid w:val="67576ADD"/>
    <w:rsid w:val="67E878BF"/>
    <w:rsid w:val="68187D97"/>
    <w:rsid w:val="68A18108"/>
    <w:rsid w:val="691ABFAF"/>
    <w:rsid w:val="69C4FB10"/>
    <w:rsid w:val="6A8A213E"/>
    <w:rsid w:val="6ADCBFD3"/>
    <w:rsid w:val="717E59AC"/>
    <w:rsid w:val="71F0BD08"/>
    <w:rsid w:val="71FD1032"/>
    <w:rsid w:val="7206519A"/>
    <w:rsid w:val="729F7F7B"/>
    <w:rsid w:val="72E39719"/>
    <w:rsid w:val="731F70A6"/>
    <w:rsid w:val="734461F0"/>
    <w:rsid w:val="74775F1E"/>
    <w:rsid w:val="748B621D"/>
    <w:rsid w:val="750DC7FF"/>
    <w:rsid w:val="75CB4002"/>
    <w:rsid w:val="768DE4BC"/>
    <w:rsid w:val="77315CC1"/>
    <w:rsid w:val="77B4CAED"/>
    <w:rsid w:val="77C5638C"/>
    <w:rsid w:val="77FFC6DB"/>
    <w:rsid w:val="782B9455"/>
    <w:rsid w:val="78BF025C"/>
    <w:rsid w:val="79C65312"/>
    <w:rsid w:val="79FA9ADE"/>
    <w:rsid w:val="7A654E48"/>
    <w:rsid w:val="7B01E51B"/>
    <w:rsid w:val="7C2887D7"/>
    <w:rsid w:val="7D503E41"/>
    <w:rsid w:val="7D9645E5"/>
    <w:rsid w:val="7D9B4FF8"/>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501E09DA-A2D3-430F-9DCF-D249A1FF8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7"/>
      </w:numPr>
    </w:pPr>
    <w:rPr>
      <w:rFonts w:eastAsia="宋体"/>
      <w:lang w:val="en-US" w:eastAsia="zh-CN"/>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3A7BDE"/>
    <w:rPr>
      <w:rFonts w:ascii="Arial" w:eastAsia="宋体"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63637E"/>
    <w:pPr>
      <w:tabs>
        <w:tab w:val="right" w:leader="dot" w:pos="9617"/>
      </w:tabs>
      <w:spacing w:after="100"/>
    </w:pPr>
    <w:rPr>
      <w:b/>
      <w:noProof/>
      <w:lang w:val="en-US" w:eastAsia="zh-CN"/>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S UI Gothic" w:hAnsi="@MS UI Gothic"/>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E86909"/>
    <w:pPr>
      <w:spacing w:after="120" w:line="240" w:lineRule="auto"/>
    </w:pPr>
    <w:rPr>
      <w:rFonts w:ascii="Arial" w:eastAsia="宋体" w:hAnsi="Arial" w:cs="Times New Roman"/>
      <w:sz w:val="20"/>
      <w:szCs w:val="20"/>
      <w:lang w:val="en-GB"/>
    </w:rPr>
  </w:style>
  <w:style w:type="paragraph" w:customStyle="1" w:styleId="TAL">
    <w:name w:val="TAL"/>
    <w:basedOn w:val="Normal"/>
    <w:link w:val="TALCar"/>
    <w:qFormat/>
    <w:rsid w:val="008E0E6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8E0E63"/>
    <w:rPr>
      <w:rFonts w:ascii="Arial" w:eastAsia="Times New Roman" w:hAnsi="Arial" w:cs="Times New Roman"/>
      <w:sz w:val="18"/>
      <w:szCs w:val="20"/>
      <w:lang w:val="en-GB"/>
    </w:rPr>
  </w:style>
  <w:style w:type="paragraph" w:customStyle="1" w:styleId="TAC">
    <w:name w:val="TAC"/>
    <w:basedOn w:val="TAL"/>
    <w:link w:val="TACChar"/>
    <w:qFormat/>
    <w:rsid w:val="008E0E63"/>
    <w:pPr>
      <w:jc w:val="center"/>
    </w:pPr>
  </w:style>
  <w:style w:type="character" w:customStyle="1" w:styleId="TACChar">
    <w:name w:val="TAC Char"/>
    <w:link w:val="TAC"/>
    <w:qFormat/>
    <w:rsid w:val="008E0E63"/>
    <w:rPr>
      <w:rFonts w:ascii="Arial" w:eastAsia="Times New Roman" w:hAnsi="Arial" w:cs="Times New Roman"/>
      <w:sz w:val="18"/>
      <w:szCs w:val="20"/>
      <w:lang w:val="en-GB"/>
    </w:rPr>
  </w:style>
  <w:style w:type="paragraph" w:customStyle="1" w:styleId="TH">
    <w:name w:val="TH"/>
    <w:basedOn w:val="Normal"/>
    <w:link w:val="THChar"/>
    <w:qFormat/>
    <w:rsid w:val="008E0E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8E0E63"/>
    <w:rPr>
      <w:rFonts w:ascii="Arial" w:eastAsia="Times New Roman" w:hAnsi="Arial" w:cs="Times New Roman"/>
      <w:b/>
      <w:sz w:val="20"/>
      <w:szCs w:val="20"/>
      <w:lang w:val="en-GB"/>
    </w:rPr>
  </w:style>
  <w:style w:type="paragraph" w:customStyle="1" w:styleId="TAN">
    <w:name w:val="TAN"/>
    <w:basedOn w:val="TAL"/>
    <w:link w:val="TANChar"/>
    <w:qFormat/>
    <w:rsid w:val="008E0E63"/>
    <w:pPr>
      <w:ind w:left="851" w:hanging="851"/>
    </w:pPr>
  </w:style>
  <w:style w:type="character" w:customStyle="1" w:styleId="TANChar">
    <w:name w:val="TAN Char"/>
    <w:link w:val="TAN"/>
    <w:qFormat/>
    <w:rsid w:val="008E0E63"/>
    <w:rPr>
      <w:rFonts w:ascii="Arial" w:eastAsia="Times New Roman" w:hAnsi="Arial" w:cs="Times New Roman"/>
      <w:sz w:val="18"/>
      <w:szCs w:val="20"/>
      <w:lang w:val="en-GB"/>
    </w:rPr>
  </w:style>
  <w:style w:type="paragraph" w:customStyle="1" w:styleId="TAH">
    <w:name w:val="TAH"/>
    <w:basedOn w:val="TAC"/>
    <w:link w:val="TAHCar"/>
    <w:qFormat/>
    <w:rsid w:val="0073462A"/>
    <w:rPr>
      <w:b/>
    </w:rPr>
  </w:style>
  <w:style w:type="character" w:customStyle="1" w:styleId="TAHCar">
    <w:name w:val="TAH Car"/>
    <w:link w:val="TAH"/>
    <w:qFormat/>
    <w:rsid w:val="0073462A"/>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411008070">
      <w:bodyDiv w:val="1"/>
      <w:marLeft w:val="0"/>
      <w:marRight w:val="0"/>
      <w:marTop w:val="0"/>
      <w:marBottom w:val="0"/>
      <w:divBdr>
        <w:top w:val="none" w:sz="0" w:space="0" w:color="auto"/>
        <w:left w:val="none" w:sz="0" w:space="0" w:color="auto"/>
        <w:bottom w:val="none" w:sz="0" w:space="0" w:color="auto"/>
        <w:right w:val="none" w:sz="0" w:space="0" w:color="auto"/>
      </w:divBdr>
      <w:divsChild>
        <w:div w:id="40204824">
          <w:marLeft w:val="0"/>
          <w:marRight w:val="0"/>
          <w:marTop w:val="0"/>
          <w:marBottom w:val="0"/>
          <w:divBdr>
            <w:top w:val="none" w:sz="0" w:space="0" w:color="auto"/>
            <w:left w:val="none" w:sz="0" w:space="0" w:color="auto"/>
            <w:bottom w:val="none" w:sz="0" w:space="0" w:color="auto"/>
            <w:right w:val="none" w:sz="0" w:space="0" w:color="auto"/>
          </w:divBdr>
        </w:div>
        <w:div w:id="603221856">
          <w:marLeft w:val="0"/>
          <w:marRight w:val="0"/>
          <w:marTop w:val="0"/>
          <w:marBottom w:val="0"/>
          <w:divBdr>
            <w:top w:val="none" w:sz="0" w:space="0" w:color="auto"/>
            <w:left w:val="none" w:sz="0" w:space="0" w:color="auto"/>
            <w:bottom w:val="none" w:sz="0" w:space="0" w:color="auto"/>
            <w:right w:val="none" w:sz="0" w:space="0" w:color="auto"/>
          </w:divBdr>
        </w:div>
        <w:div w:id="1754207194">
          <w:marLeft w:val="0"/>
          <w:marRight w:val="0"/>
          <w:marTop w:val="0"/>
          <w:marBottom w:val="0"/>
          <w:divBdr>
            <w:top w:val="none" w:sz="0" w:space="0" w:color="auto"/>
            <w:left w:val="none" w:sz="0" w:space="0" w:color="auto"/>
            <w:bottom w:val="none" w:sz="0" w:space="0" w:color="auto"/>
            <w:right w:val="none" w:sz="0" w:space="0" w:color="auto"/>
          </w:divBdr>
        </w:div>
      </w:divsChild>
    </w:div>
    <w:div w:id="506988596">
      <w:bodyDiv w:val="1"/>
      <w:marLeft w:val="0"/>
      <w:marRight w:val="0"/>
      <w:marTop w:val="0"/>
      <w:marBottom w:val="0"/>
      <w:divBdr>
        <w:top w:val="none" w:sz="0" w:space="0" w:color="auto"/>
        <w:left w:val="none" w:sz="0" w:space="0" w:color="auto"/>
        <w:bottom w:val="none" w:sz="0" w:space="0" w:color="auto"/>
        <w:right w:val="none" w:sz="0" w:space="0" w:color="auto"/>
      </w:divBdr>
      <w:divsChild>
        <w:div w:id="399208865">
          <w:marLeft w:val="0"/>
          <w:marRight w:val="0"/>
          <w:marTop w:val="0"/>
          <w:marBottom w:val="0"/>
          <w:divBdr>
            <w:top w:val="none" w:sz="0" w:space="0" w:color="auto"/>
            <w:left w:val="none" w:sz="0" w:space="0" w:color="auto"/>
            <w:bottom w:val="none" w:sz="0" w:space="0" w:color="auto"/>
            <w:right w:val="none" w:sz="0" w:space="0" w:color="auto"/>
          </w:divBdr>
        </w:div>
        <w:div w:id="1227953154">
          <w:marLeft w:val="0"/>
          <w:marRight w:val="0"/>
          <w:marTop w:val="0"/>
          <w:marBottom w:val="0"/>
          <w:divBdr>
            <w:top w:val="none" w:sz="0" w:space="0" w:color="auto"/>
            <w:left w:val="none" w:sz="0" w:space="0" w:color="auto"/>
            <w:bottom w:val="none" w:sz="0" w:space="0" w:color="auto"/>
            <w:right w:val="none" w:sz="0" w:space="0" w:color="auto"/>
          </w:divBdr>
        </w:div>
        <w:div w:id="1276592423">
          <w:marLeft w:val="0"/>
          <w:marRight w:val="0"/>
          <w:marTop w:val="0"/>
          <w:marBottom w:val="0"/>
          <w:divBdr>
            <w:top w:val="none" w:sz="0" w:space="0" w:color="auto"/>
            <w:left w:val="none" w:sz="0" w:space="0" w:color="auto"/>
            <w:bottom w:val="none" w:sz="0" w:space="0" w:color="auto"/>
            <w:right w:val="none" w:sz="0" w:space="0" w:color="auto"/>
          </w:divBdr>
        </w:div>
      </w:divsChild>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7132306">
      <w:bodyDiv w:val="1"/>
      <w:marLeft w:val="0"/>
      <w:marRight w:val="0"/>
      <w:marTop w:val="0"/>
      <w:marBottom w:val="0"/>
      <w:divBdr>
        <w:top w:val="none" w:sz="0" w:space="0" w:color="auto"/>
        <w:left w:val="none" w:sz="0" w:space="0" w:color="auto"/>
        <w:bottom w:val="none" w:sz="0" w:space="0" w:color="auto"/>
        <w:right w:val="none" w:sz="0" w:space="0" w:color="auto"/>
      </w:divBdr>
      <w:divsChild>
        <w:div w:id="1401514717">
          <w:marLeft w:val="0"/>
          <w:marRight w:val="0"/>
          <w:marTop w:val="0"/>
          <w:marBottom w:val="0"/>
          <w:divBdr>
            <w:top w:val="none" w:sz="0" w:space="0" w:color="auto"/>
            <w:left w:val="none" w:sz="0" w:space="0" w:color="auto"/>
            <w:bottom w:val="none" w:sz="0" w:space="0" w:color="auto"/>
            <w:right w:val="none" w:sz="0" w:space="0" w:color="auto"/>
          </w:divBdr>
        </w:div>
      </w:divsChild>
    </w:div>
    <w:div w:id="1687094583">
      <w:bodyDiv w:val="1"/>
      <w:marLeft w:val="0"/>
      <w:marRight w:val="0"/>
      <w:marTop w:val="0"/>
      <w:marBottom w:val="0"/>
      <w:divBdr>
        <w:top w:val="none" w:sz="0" w:space="0" w:color="auto"/>
        <w:left w:val="none" w:sz="0" w:space="0" w:color="auto"/>
        <w:bottom w:val="none" w:sz="0" w:space="0" w:color="auto"/>
        <w:right w:val="none" w:sz="0" w:space="0" w:color="auto"/>
      </w:divBdr>
      <w:divsChild>
        <w:div w:id="136412094">
          <w:marLeft w:val="0"/>
          <w:marRight w:val="0"/>
          <w:marTop w:val="0"/>
          <w:marBottom w:val="0"/>
          <w:divBdr>
            <w:top w:val="none" w:sz="0" w:space="0" w:color="auto"/>
            <w:left w:val="none" w:sz="0" w:space="0" w:color="auto"/>
            <w:bottom w:val="none" w:sz="0" w:space="0" w:color="auto"/>
            <w:right w:val="none" w:sz="0" w:space="0" w:color="auto"/>
          </w:divBdr>
        </w:div>
      </w:divsChild>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RBI5PAMIO524-1616901215-57598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https://nokia.sharepoint.com/sites/gxp/_layouts/15/DocIdRedir.aspx?ID=RBI5PAMIO524-1616901215-57598</Url>
      <Description>RBI5PAMIO524-1616901215-57598</Description>
    </_dlc_DocIdUrl>
    <Comments xmlns="3f2ce089-3858-4176-9a21-a30f9204848e">OK</Comments>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1</TotalTime>
  <Pages>4</Pages>
  <Words>1537</Words>
  <Characters>8762</Characters>
  <Application>Microsoft Office Word</Application>
  <DocSecurity>0</DocSecurity>
  <Lines>73</Lines>
  <Paragraphs>20</Paragraphs>
  <ScaleCrop>false</ScaleCrop>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Nokia_116bis</cp:lastModifiedBy>
  <cp:revision>8</cp:revision>
  <dcterms:created xsi:type="dcterms:W3CDTF">2025-10-02T15:12:00Z</dcterms:created>
  <dcterms:modified xsi:type="dcterms:W3CDTF">2025-10-03T14:31:00Z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16126566-f392-455d-a7aa-cf9b501af8da</vt:lpwstr>
  </property>
</Properties>
</file>